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711F3" w14:textId="635A654C" w:rsidR="00A679D6" w:rsidRPr="0020348E" w:rsidRDefault="00A1082B" w:rsidP="00A679D6">
      <w:pPr>
        <w:rPr>
          <w:lang w:val="de-DE"/>
        </w:rPr>
      </w:pPr>
      <w:r w:rsidRPr="0020348E">
        <w:rPr>
          <w:noProof/>
          <w:lang w:val="de-DE"/>
        </w:rPr>
        <w:drawing>
          <wp:inline distT="0" distB="0" distL="0" distR="0" wp14:anchorId="1DECFB1D" wp14:editId="20188BC8">
            <wp:extent cx="5002138" cy="2409245"/>
            <wp:effectExtent l="0" t="0" r="8255" b="0"/>
            <wp:docPr id="1535161914" name="Grafik 1" descr="Ein Bild, das Person, Kleidung, Hose,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914" name="Grafik 1" descr="Ein Bild, das Person, Kleidung, Hose, Jeans enthält.&#10;&#10;Automatisch generierte Beschreibung"/>
                    <pic:cNvPicPr/>
                  </pic:nvPicPr>
                  <pic:blipFill rotWithShape="1">
                    <a:blip r:embed="rId11"/>
                    <a:srcRect t="6194" b="21609"/>
                    <a:stretch/>
                  </pic:blipFill>
                  <pic:spPr bwMode="auto">
                    <a:xfrm>
                      <a:off x="0" y="0"/>
                      <a:ext cx="5002138" cy="2409245"/>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36A2E37B" w:rsidR="00DA4B96" w:rsidRPr="0020348E" w:rsidRDefault="00C82319" w:rsidP="00933DB6">
      <w:pPr>
        <w:pStyle w:val="berschrift1"/>
        <w:rPr>
          <w:lang w:val="de-DE"/>
        </w:rPr>
      </w:pPr>
      <w:r w:rsidRPr="0020348E">
        <w:rPr>
          <w:lang w:val="de-DE"/>
        </w:rPr>
        <w:t xml:space="preserve">Sennheiser </w:t>
      </w:r>
      <w:r w:rsidR="0020348E" w:rsidRPr="0020348E">
        <w:rPr>
          <w:lang w:val="de-DE"/>
        </w:rPr>
        <w:t>startet</w:t>
      </w:r>
      <w:r w:rsidR="00A1082B" w:rsidRPr="0020348E">
        <w:rPr>
          <w:lang w:val="de-DE"/>
        </w:rPr>
        <w:t xml:space="preserve"> </w:t>
      </w:r>
      <w:r w:rsidR="00A1082B" w:rsidRPr="00DC5DD6">
        <w:rPr>
          <w:i/>
          <w:iCs/>
          <w:lang w:val="de-DE"/>
        </w:rPr>
        <w:t>Spectera Pioneer Program</w:t>
      </w:r>
      <w:r w:rsidRPr="0020348E">
        <w:rPr>
          <w:lang w:val="de-DE"/>
        </w:rPr>
        <w:t xml:space="preserve"> </w:t>
      </w:r>
    </w:p>
    <w:p w14:paraId="56659CBF" w14:textId="17F1ED64" w:rsidR="00F73AC8" w:rsidRPr="006A4F18" w:rsidRDefault="00F73AC8" w:rsidP="00DA4B96">
      <w:pPr>
        <w:rPr>
          <w:lang w:val="de-DE"/>
        </w:rPr>
      </w:pPr>
      <w:r w:rsidRPr="00F73AC8">
        <w:rPr>
          <w:b/>
          <w:bCs/>
          <w:lang w:val="de-DE"/>
        </w:rPr>
        <w:t xml:space="preserve">Audiospezialist </w:t>
      </w:r>
      <w:r>
        <w:rPr>
          <w:b/>
          <w:bCs/>
          <w:lang w:val="de-DE"/>
        </w:rPr>
        <w:t>arbeitet</w:t>
      </w:r>
      <w:r w:rsidRPr="00F73AC8">
        <w:rPr>
          <w:b/>
          <w:bCs/>
          <w:lang w:val="de-DE"/>
        </w:rPr>
        <w:t xml:space="preserve"> mit Touring- und Broadcast-Kunden, um sein </w:t>
      </w:r>
      <w:r w:rsidR="006A4F18" w:rsidRPr="006A4F18">
        <w:rPr>
          <w:b/>
          <w:bCs/>
          <w:lang w:val="de-DE"/>
        </w:rPr>
        <w:t>bidirektionale</w:t>
      </w:r>
      <w:r w:rsidR="00C71B54">
        <w:rPr>
          <w:b/>
          <w:bCs/>
          <w:lang w:val="de-DE"/>
        </w:rPr>
        <w:t>s</w:t>
      </w:r>
      <w:r w:rsidR="006A4F18" w:rsidRPr="006A4F18">
        <w:rPr>
          <w:b/>
          <w:bCs/>
          <w:lang w:val="de-DE"/>
        </w:rPr>
        <w:t>, drahtlose</w:t>
      </w:r>
      <w:r w:rsidR="00C71B54">
        <w:rPr>
          <w:b/>
          <w:bCs/>
          <w:lang w:val="de-DE"/>
        </w:rPr>
        <w:t>s</w:t>
      </w:r>
      <w:r w:rsidR="006A4F18" w:rsidRPr="006A4F18">
        <w:rPr>
          <w:b/>
          <w:bCs/>
          <w:lang w:val="de-DE"/>
        </w:rPr>
        <w:t xml:space="preserve"> Breitband-Ecosystem</w:t>
      </w:r>
      <w:r w:rsidRPr="00F73AC8">
        <w:rPr>
          <w:b/>
          <w:bCs/>
          <w:lang w:val="de-DE"/>
        </w:rPr>
        <w:t xml:space="preserve"> weiterzuentwickeln </w:t>
      </w:r>
    </w:p>
    <w:p w14:paraId="72FDCDE9" w14:textId="77777777" w:rsidR="00E566DC" w:rsidRPr="00C71B54" w:rsidRDefault="00E566DC" w:rsidP="00DA4B96">
      <w:pPr>
        <w:rPr>
          <w:lang w:val="de-DE"/>
        </w:rPr>
      </w:pPr>
    </w:p>
    <w:p w14:paraId="08C6EF3C" w14:textId="16E6B3C6" w:rsidR="00AA245E" w:rsidRPr="00AA245E" w:rsidRDefault="00523C5A" w:rsidP="00A1082B">
      <w:pPr>
        <w:rPr>
          <w:rStyle w:val="Fett"/>
          <w:lang w:val="de-DE"/>
        </w:rPr>
      </w:pPr>
      <w:r w:rsidRPr="00AA245E">
        <w:rPr>
          <w:rStyle w:val="Fett"/>
          <w:i/>
          <w:iCs/>
          <w:lang w:val="de-DE"/>
        </w:rPr>
        <w:t xml:space="preserve">Wedemark, </w:t>
      </w:r>
      <w:r w:rsidR="00AA245E" w:rsidRPr="00AA245E">
        <w:rPr>
          <w:rStyle w:val="Fett"/>
          <w:i/>
          <w:iCs/>
          <w:lang w:val="de-DE"/>
        </w:rPr>
        <w:t>1</w:t>
      </w:r>
      <w:r w:rsidR="00C47216">
        <w:rPr>
          <w:rStyle w:val="Fett"/>
          <w:i/>
          <w:iCs/>
          <w:lang w:val="de-DE"/>
        </w:rPr>
        <w:t>4</w:t>
      </w:r>
      <w:r w:rsidR="00C71B54" w:rsidRPr="00AA245E">
        <w:rPr>
          <w:rStyle w:val="Fett"/>
          <w:i/>
          <w:iCs/>
          <w:lang w:val="de-DE"/>
        </w:rPr>
        <w:t>. Januar 2025</w:t>
      </w:r>
      <w:r w:rsidRPr="00AA245E">
        <w:rPr>
          <w:rStyle w:val="Fett"/>
          <w:lang w:val="de-DE"/>
        </w:rPr>
        <w:t xml:space="preserve"> </w:t>
      </w:r>
      <w:r w:rsidR="006D0050" w:rsidRPr="00AA245E">
        <w:rPr>
          <w:rStyle w:val="Fett"/>
          <w:lang w:val="de-DE"/>
        </w:rPr>
        <w:t xml:space="preserve">– </w:t>
      </w:r>
      <w:r w:rsidR="00AA245E" w:rsidRPr="00AA245E">
        <w:rPr>
          <w:b/>
          <w:bCs/>
          <w:lang w:val="de-DE"/>
        </w:rPr>
        <w:t xml:space="preserve">Nach der </w:t>
      </w:r>
      <w:r w:rsidR="002242D7">
        <w:rPr>
          <w:b/>
          <w:bCs/>
          <w:lang w:val="de-DE"/>
        </w:rPr>
        <w:t>Premiere</w:t>
      </w:r>
      <w:r w:rsidR="00AA245E" w:rsidRPr="00AA245E">
        <w:rPr>
          <w:b/>
          <w:bCs/>
          <w:lang w:val="de-DE"/>
        </w:rPr>
        <w:t xml:space="preserve"> von Spectera auf der IBC und zahlreichen Präsentationen </w:t>
      </w:r>
      <w:r w:rsidR="00D62C56">
        <w:rPr>
          <w:b/>
          <w:bCs/>
          <w:lang w:val="de-DE"/>
        </w:rPr>
        <w:t>des Systems</w:t>
      </w:r>
      <w:r w:rsidR="00AA245E" w:rsidRPr="00AA245E">
        <w:rPr>
          <w:b/>
          <w:bCs/>
          <w:lang w:val="de-DE"/>
        </w:rPr>
        <w:t xml:space="preserve"> auf verschiedenen internationalen Messen </w:t>
      </w:r>
      <w:r w:rsidR="005E720C">
        <w:rPr>
          <w:b/>
          <w:bCs/>
          <w:lang w:val="de-DE"/>
        </w:rPr>
        <w:t>macht Sennheiser mit dem</w:t>
      </w:r>
      <w:r w:rsidR="00935A99">
        <w:rPr>
          <w:b/>
          <w:bCs/>
          <w:lang w:val="de-DE"/>
        </w:rPr>
        <w:t xml:space="preserve"> </w:t>
      </w:r>
      <w:r w:rsidR="00DC5DD6" w:rsidRPr="00DC5DD6">
        <w:rPr>
          <w:b/>
          <w:bCs/>
          <w:i/>
          <w:iCs/>
          <w:lang w:val="de-DE"/>
        </w:rPr>
        <w:t>Spectera Pioneer Program</w:t>
      </w:r>
      <w:r w:rsidR="00DC5DD6" w:rsidRPr="00AA245E">
        <w:rPr>
          <w:b/>
          <w:bCs/>
          <w:lang w:val="de-DE"/>
        </w:rPr>
        <w:t xml:space="preserve"> </w:t>
      </w:r>
      <w:r w:rsidR="00935A99">
        <w:rPr>
          <w:b/>
          <w:bCs/>
          <w:lang w:val="de-DE"/>
        </w:rPr>
        <w:t xml:space="preserve">nun </w:t>
      </w:r>
      <w:r w:rsidR="005E720C">
        <w:rPr>
          <w:b/>
          <w:bCs/>
          <w:lang w:val="de-DE"/>
        </w:rPr>
        <w:t>den</w:t>
      </w:r>
      <w:r w:rsidR="00935A99">
        <w:rPr>
          <w:b/>
          <w:bCs/>
          <w:lang w:val="de-DE"/>
        </w:rPr>
        <w:t xml:space="preserve"> erste</w:t>
      </w:r>
      <w:r w:rsidR="005E720C">
        <w:rPr>
          <w:b/>
          <w:bCs/>
          <w:lang w:val="de-DE"/>
        </w:rPr>
        <w:t>n</w:t>
      </w:r>
      <w:r w:rsidR="00935A99">
        <w:rPr>
          <w:b/>
          <w:bCs/>
          <w:lang w:val="de-DE"/>
        </w:rPr>
        <w:t xml:space="preserve"> Schritt</w:t>
      </w:r>
      <w:r w:rsidR="005E720C">
        <w:rPr>
          <w:b/>
          <w:bCs/>
          <w:lang w:val="de-DE"/>
        </w:rPr>
        <w:t xml:space="preserve"> auf dem Weg</w:t>
      </w:r>
      <w:r w:rsidR="00935A99">
        <w:rPr>
          <w:b/>
          <w:bCs/>
          <w:lang w:val="de-DE"/>
        </w:rPr>
        <w:t xml:space="preserve"> </w:t>
      </w:r>
      <w:r w:rsidR="00AA245E" w:rsidRPr="00AA245E">
        <w:rPr>
          <w:b/>
          <w:bCs/>
          <w:lang w:val="de-DE"/>
        </w:rPr>
        <w:t>zur Markteinführung. Das Programm gibt ausgewählten Kund</w:t>
      </w:r>
      <w:r w:rsidR="00E870B7">
        <w:rPr>
          <w:b/>
          <w:bCs/>
          <w:lang w:val="de-DE"/>
        </w:rPr>
        <w:t>*innen</w:t>
      </w:r>
      <w:r w:rsidR="00AA245E" w:rsidRPr="00AA245E">
        <w:rPr>
          <w:b/>
          <w:bCs/>
          <w:lang w:val="de-DE"/>
        </w:rPr>
        <w:t xml:space="preserve"> aus dem Live-Audio- und Broadcast-Bereich die Möglichkeit, die neue Technologie in ihrem täglichen Arbeitsumfeld zu erleben.</w:t>
      </w:r>
    </w:p>
    <w:p w14:paraId="5A4CD354" w14:textId="77777777" w:rsidR="00E57CD1" w:rsidRPr="0020348E" w:rsidRDefault="00E57CD1" w:rsidP="00A1082B">
      <w:pPr>
        <w:rPr>
          <w:lang w:val="de-DE"/>
        </w:rPr>
      </w:pPr>
    </w:p>
    <w:p w14:paraId="540E1792" w14:textId="2FD31166" w:rsidR="003C679D" w:rsidRPr="00D375D7" w:rsidRDefault="00D375D7" w:rsidP="00632E86">
      <w:pPr>
        <w:rPr>
          <w:lang w:val="de-DE"/>
        </w:rPr>
      </w:pPr>
      <w:r>
        <w:rPr>
          <w:lang w:val="de-DE"/>
        </w:rPr>
        <w:t>„</w:t>
      </w:r>
      <w:r w:rsidRPr="00D375D7">
        <w:rPr>
          <w:lang w:val="de-DE"/>
        </w:rPr>
        <w:t xml:space="preserve">Spectera ist ein sich ständig weiterentwickelndes </w:t>
      </w:r>
      <w:r>
        <w:rPr>
          <w:lang w:val="de-DE"/>
        </w:rPr>
        <w:t>Ecosystem</w:t>
      </w:r>
      <w:r w:rsidRPr="00D375D7">
        <w:rPr>
          <w:lang w:val="de-DE"/>
        </w:rPr>
        <w:t>, das kontinuierlich durch den Input unserer Endnutzer</w:t>
      </w:r>
      <w:r>
        <w:rPr>
          <w:lang w:val="de-DE"/>
        </w:rPr>
        <w:t>*innen</w:t>
      </w:r>
      <w:r w:rsidRPr="00D375D7">
        <w:rPr>
          <w:lang w:val="de-DE"/>
        </w:rPr>
        <w:t xml:space="preserve"> verfeinert und </w:t>
      </w:r>
      <w:r w:rsidR="00BA540B">
        <w:rPr>
          <w:lang w:val="de-DE"/>
        </w:rPr>
        <w:t>ausgestaltet</w:t>
      </w:r>
      <w:r w:rsidRPr="00D375D7">
        <w:rPr>
          <w:lang w:val="de-DE"/>
        </w:rPr>
        <w:t xml:space="preserve"> wird“, erklärt Dr. Andreas Sennheiser, Co-CEO. „Das Pioneer Program ist </w:t>
      </w:r>
      <w:r w:rsidR="00BA540B">
        <w:rPr>
          <w:lang w:val="de-DE"/>
        </w:rPr>
        <w:t>Ausdruck</w:t>
      </w:r>
      <w:r w:rsidRPr="00D375D7">
        <w:rPr>
          <w:lang w:val="de-DE"/>
        </w:rPr>
        <w:t xml:space="preserve"> dieser Ambition. Während die </w:t>
      </w:r>
      <w:r w:rsidR="008E150F">
        <w:rPr>
          <w:lang w:val="de-DE"/>
        </w:rPr>
        <w:t>Anwender*innen</w:t>
      </w:r>
      <w:r w:rsidRPr="00D375D7">
        <w:rPr>
          <w:lang w:val="de-DE"/>
        </w:rPr>
        <w:t xml:space="preserve"> sich </w:t>
      </w:r>
      <w:r w:rsidR="008E150F">
        <w:rPr>
          <w:lang w:val="de-DE"/>
        </w:rPr>
        <w:t xml:space="preserve">so </w:t>
      </w:r>
      <w:r w:rsidRPr="00D375D7">
        <w:rPr>
          <w:lang w:val="de-DE"/>
        </w:rPr>
        <w:t xml:space="preserve">mit den neuen, benutzerfreundlichen Workflows, die Spectera ermöglicht, vertraut machen können, </w:t>
      </w:r>
      <w:r w:rsidR="00F1162E">
        <w:rPr>
          <w:lang w:val="de-DE"/>
        </w:rPr>
        <w:t>gewinnen wir aus dem</w:t>
      </w:r>
      <w:r w:rsidR="004A7375">
        <w:rPr>
          <w:lang w:val="de-DE"/>
        </w:rPr>
        <w:t xml:space="preserve"> Dialog</w:t>
      </w:r>
      <w:r w:rsidRPr="00D375D7">
        <w:rPr>
          <w:lang w:val="de-DE"/>
        </w:rPr>
        <w:t xml:space="preserve"> wertvolle Erkenntnisse, die</w:t>
      </w:r>
      <w:r w:rsidR="00C875E2">
        <w:rPr>
          <w:lang w:val="de-DE"/>
        </w:rPr>
        <w:t xml:space="preserve"> die weitere Entwicklung des Ecosystems</w:t>
      </w:r>
      <w:r w:rsidRPr="00D375D7">
        <w:rPr>
          <w:lang w:val="de-DE"/>
        </w:rPr>
        <w:t xml:space="preserve"> </w:t>
      </w:r>
      <w:r w:rsidR="00C875E2">
        <w:rPr>
          <w:lang w:val="de-DE"/>
        </w:rPr>
        <w:t>im Hinblick auf</w:t>
      </w:r>
      <w:r w:rsidRPr="00D375D7">
        <w:rPr>
          <w:lang w:val="de-DE"/>
        </w:rPr>
        <w:t xml:space="preserve"> Geräte, Leistung und Funktionen </w:t>
      </w:r>
      <w:r w:rsidR="00C875E2">
        <w:rPr>
          <w:lang w:val="de-DE"/>
        </w:rPr>
        <w:t>mitgestalten</w:t>
      </w:r>
      <w:r w:rsidRPr="00D375D7">
        <w:rPr>
          <w:lang w:val="de-DE"/>
        </w:rPr>
        <w:t>.“</w:t>
      </w:r>
    </w:p>
    <w:p w14:paraId="5FF1ECD6" w14:textId="77777777" w:rsidR="00D375D7" w:rsidRPr="00D375D7" w:rsidRDefault="00D375D7" w:rsidP="00632E86">
      <w:pPr>
        <w:rPr>
          <w:lang w:val="de-DE"/>
        </w:rPr>
      </w:pPr>
    </w:p>
    <w:p w14:paraId="4D1FFCF7" w14:textId="39FD574A" w:rsidR="00992C44" w:rsidRPr="00992C44" w:rsidRDefault="00992C44" w:rsidP="00632E86">
      <w:pPr>
        <w:rPr>
          <w:lang w:val="de-DE"/>
        </w:rPr>
      </w:pPr>
      <w:r w:rsidRPr="00992C44">
        <w:rPr>
          <w:lang w:val="de-DE"/>
        </w:rPr>
        <w:t xml:space="preserve">Die erste Runde der </w:t>
      </w:r>
      <w:r>
        <w:rPr>
          <w:lang w:val="de-DE"/>
        </w:rPr>
        <w:t>Programmt</w:t>
      </w:r>
      <w:r w:rsidRPr="00992C44">
        <w:rPr>
          <w:lang w:val="de-DE"/>
        </w:rPr>
        <w:t>eilnehmer</w:t>
      </w:r>
      <w:r>
        <w:rPr>
          <w:lang w:val="de-DE"/>
        </w:rPr>
        <w:t>*innen</w:t>
      </w:r>
      <w:r w:rsidRPr="00992C44">
        <w:rPr>
          <w:lang w:val="de-DE"/>
        </w:rPr>
        <w:t xml:space="preserve"> hat bereits Spectera-Systeme erhalten und </w:t>
      </w:r>
      <w:r>
        <w:rPr>
          <w:lang w:val="de-DE"/>
        </w:rPr>
        <w:t xml:space="preserve">wurde vom Sennheiser </w:t>
      </w:r>
      <w:r w:rsidR="00ED003F">
        <w:rPr>
          <w:lang w:val="de-DE"/>
        </w:rPr>
        <w:t xml:space="preserve">Technical </w:t>
      </w:r>
      <w:r w:rsidR="00ED003F" w:rsidRPr="00ED003F">
        <w:rPr>
          <w:lang w:val="de-DE"/>
        </w:rPr>
        <w:t>Application Engineering (</w:t>
      </w:r>
      <w:r w:rsidR="00ED003F">
        <w:rPr>
          <w:lang w:val="de-DE"/>
        </w:rPr>
        <w:t>TAE)-</w:t>
      </w:r>
      <w:r>
        <w:rPr>
          <w:lang w:val="de-DE"/>
        </w:rPr>
        <w:t>Team</w:t>
      </w:r>
      <w:r w:rsidR="002E548F">
        <w:rPr>
          <w:lang w:val="de-DE"/>
        </w:rPr>
        <w:t xml:space="preserve"> </w:t>
      </w:r>
      <w:r w:rsidR="00ED003F">
        <w:rPr>
          <w:lang w:val="de-DE"/>
        </w:rPr>
        <w:t>geschult</w:t>
      </w:r>
      <w:r w:rsidRPr="00992C44">
        <w:rPr>
          <w:lang w:val="de-DE"/>
        </w:rPr>
        <w:t xml:space="preserve">. Nun </w:t>
      </w:r>
      <w:r w:rsidR="00ED003F">
        <w:rPr>
          <w:lang w:val="de-DE"/>
        </w:rPr>
        <w:t>können</w:t>
      </w:r>
      <w:r w:rsidRPr="00992C44">
        <w:rPr>
          <w:lang w:val="de-DE"/>
        </w:rPr>
        <w:t xml:space="preserve"> die </w:t>
      </w:r>
      <w:r w:rsidR="00ED003F">
        <w:rPr>
          <w:lang w:val="de-DE"/>
        </w:rPr>
        <w:t>Teilnehmer*innen</w:t>
      </w:r>
      <w:r w:rsidRPr="00992C44">
        <w:rPr>
          <w:lang w:val="de-DE"/>
        </w:rPr>
        <w:t xml:space="preserve"> das System auf Herz und Nieren zu prüfen und es nach Belieben </w:t>
      </w:r>
      <w:r w:rsidR="00DC05D8">
        <w:rPr>
          <w:lang w:val="de-DE"/>
        </w:rPr>
        <w:t xml:space="preserve">in ihrer täglichen Arbeit </w:t>
      </w:r>
      <w:r w:rsidRPr="00992C44">
        <w:rPr>
          <w:lang w:val="de-DE"/>
        </w:rPr>
        <w:t>einsetzen.</w:t>
      </w:r>
    </w:p>
    <w:p w14:paraId="11F1DAD1" w14:textId="77777777" w:rsidR="00992C44" w:rsidRPr="00992C44" w:rsidRDefault="00992C44" w:rsidP="00632E86">
      <w:pPr>
        <w:rPr>
          <w:lang w:val="de-DE"/>
        </w:rPr>
      </w:pPr>
    </w:p>
    <w:p w14:paraId="0FF21578" w14:textId="075A1BA8" w:rsidR="003C4D89" w:rsidRDefault="003C4D89" w:rsidP="00632E86">
      <w:pPr>
        <w:rPr>
          <w:lang w:val="de-DE"/>
        </w:rPr>
      </w:pPr>
      <w:r w:rsidRPr="003C4D89">
        <w:rPr>
          <w:lang w:val="de-DE"/>
        </w:rPr>
        <w:lastRenderedPageBreak/>
        <w:t xml:space="preserve">„Dies wird uns Feedback </w:t>
      </w:r>
      <w:r w:rsidR="00070960">
        <w:rPr>
          <w:lang w:val="de-DE"/>
        </w:rPr>
        <w:t>dazu</w:t>
      </w:r>
      <w:r w:rsidRPr="003C4D89">
        <w:rPr>
          <w:lang w:val="de-DE"/>
        </w:rPr>
        <w:t xml:space="preserve"> geben, wie Spectera weiter </w:t>
      </w:r>
      <w:r w:rsidR="00F55192">
        <w:rPr>
          <w:lang w:val="de-DE"/>
        </w:rPr>
        <w:t>für</w:t>
      </w:r>
      <w:r w:rsidRPr="003C4D89">
        <w:rPr>
          <w:lang w:val="de-DE"/>
        </w:rPr>
        <w:t xml:space="preserve"> die täglichen Arbeitsabläufe </w:t>
      </w:r>
      <w:r w:rsidR="00F55192">
        <w:rPr>
          <w:lang w:val="de-DE"/>
        </w:rPr>
        <w:t>unserer Anwender*innen</w:t>
      </w:r>
      <w:r w:rsidRPr="003C4D89">
        <w:rPr>
          <w:lang w:val="de-DE"/>
        </w:rPr>
        <w:t xml:space="preserve"> </w:t>
      </w:r>
      <w:r w:rsidR="00F55192">
        <w:rPr>
          <w:lang w:val="de-DE"/>
        </w:rPr>
        <w:t>optimiert</w:t>
      </w:r>
      <w:r w:rsidRPr="003C4D89">
        <w:rPr>
          <w:lang w:val="de-DE"/>
        </w:rPr>
        <w:t xml:space="preserve"> werden kann“, sagt Theresa Vondran, </w:t>
      </w:r>
      <w:r w:rsidR="00A47CF7">
        <w:rPr>
          <w:lang w:val="de-DE"/>
        </w:rPr>
        <w:t xml:space="preserve">als </w:t>
      </w:r>
      <w:r w:rsidRPr="003C4D89">
        <w:rPr>
          <w:lang w:val="de-DE"/>
        </w:rPr>
        <w:t>Pro Category Market Manage</w:t>
      </w:r>
      <w:r w:rsidR="00070960">
        <w:rPr>
          <w:lang w:val="de-DE"/>
        </w:rPr>
        <w:t>r</w:t>
      </w:r>
      <w:r w:rsidRPr="003C4D89">
        <w:rPr>
          <w:lang w:val="de-DE"/>
        </w:rPr>
        <w:t xml:space="preserve"> </w:t>
      </w:r>
      <w:r w:rsidR="00A47CF7">
        <w:rPr>
          <w:lang w:val="de-DE"/>
        </w:rPr>
        <w:t>eine der Leiterinnen des</w:t>
      </w:r>
      <w:r w:rsidRPr="003C4D89">
        <w:rPr>
          <w:lang w:val="de-DE"/>
        </w:rPr>
        <w:t xml:space="preserve"> Pioneer Program</w:t>
      </w:r>
      <w:r w:rsidR="00A47CF7">
        <w:rPr>
          <w:lang w:val="de-DE"/>
        </w:rPr>
        <w:t>s</w:t>
      </w:r>
      <w:r w:rsidRPr="003C4D89">
        <w:rPr>
          <w:lang w:val="de-DE"/>
        </w:rPr>
        <w:t xml:space="preserve">. „Wir </w:t>
      </w:r>
      <w:r w:rsidR="00BB600C">
        <w:rPr>
          <w:lang w:val="de-DE"/>
        </w:rPr>
        <w:t>wollen</w:t>
      </w:r>
      <w:r w:rsidRPr="003C4D89">
        <w:rPr>
          <w:lang w:val="de-DE"/>
        </w:rPr>
        <w:t xml:space="preserve"> verstehen, wie unterschiedliche Kund</w:t>
      </w:r>
      <w:r w:rsidR="00A47CF7">
        <w:rPr>
          <w:lang w:val="de-DE"/>
        </w:rPr>
        <w:t>*innen</w:t>
      </w:r>
      <w:r w:rsidRPr="003C4D89">
        <w:rPr>
          <w:lang w:val="de-DE"/>
        </w:rPr>
        <w:t xml:space="preserve"> die neue WMAS-Technologie einsetzen und Nutzungsszenarien und Ideen in unseren </w:t>
      </w:r>
      <w:r w:rsidRPr="0009240C">
        <w:rPr>
          <w:lang w:val="de-DE"/>
        </w:rPr>
        <w:t>zukünftigen Release</w:t>
      </w:r>
      <w:r w:rsidR="00946C1F">
        <w:rPr>
          <w:lang w:val="de-DE"/>
        </w:rPr>
        <w:t xml:space="preserve"> </w:t>
      </w:r>
      <w:r w:rsidRPr="0009240C">
        <w:rPr>
          <w:lang w:val="de-DE"/>
        </w:rPr>
        <w:t>Plan implementieren</w:t>
      </w:r>
      <w:r w:rsidRPr="003C4D89">
        <w:rPr>
          <w:lang w:val="de-DE"/>
        </w:rPr>
        <w:t xml:space="preserve">. Unsere Forschungs- und Entwicklungsteams </w:t>
      </w:r>
      <w:r w:rsidR="00BA15F0">
        <w:rPr>
          <w:lang w:val="de-DE"/>
        </w:rPr>
        <w:t xml:space="preserve">freuen sich auf </w:t>
      </w:r>
      <w:r w:rsidRPr="003C4D89">
        <w:rPr>
          <w:lang w:val="de-DE"/>
        </w:rPr>
        <w:t xml:space="preserve">diesen zusätzlichen Input, um Spectera über die allgemeine Verfügbarkeit im Jahr 2025 hinaus weiterzuentwickeln.“ </w:t>
      </w:r>
    </w:p>
    <w:p w14:paraId="4E2624F7" w14:textId="77777777" w:rsidR="000604D4" w:rsidRPr="0020348E" w:rsidRDefault="000604D4" w:rsidP="00632E8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2"/>
        <w:gridCol w:w="2188"/>
      </w:tblGrid>
      <w:tr w:rsidR="000604D4" w:rsidRPr="00055B6D" w14:paraId="5048BAF0" w14:textId="77777777" w:rsidTr="000604D4">
        <w:tc>
          <w:tcPr>
            <w:tcW w:w="3935" w:type="dxa"/>
          </w:tcPr>
          <w:p w14:paraId="1FFB2231" w14:textId="6D8D9E80" w:rsidR="000604D4" w:rsidRPr="0009240C" w:rsidRDefault="000604D4" w:rsidP="000604D4">
            <w:pPr>
              <w:pStyle w:val="Beschriftung"/>
              <w:rPr>
                <w:lang w:val="de-DE"/>
              </w:rPr>
            </w:pPr>
            <w:r w:rsidRPr="0009240C">
              <w:rPr>
                <w:noProof/>
                <w:lang w:val="de-DE"/>
              </w:rPr>
              <w:drawing>
                <wp:inline distT="0" distB="0" distL="0" distR="0" wp14:anchorId="6D0698E5" wp14:editId="449D43C4">
                  <wp:extent cx="3546363" cy="1995054"/>
                  <wp:effectExtent l="0" t="0" r="0" b="5715"/>
                  <wp:docPr id="2006431277" name="Grafik 1" descr="Ein Bild, das Person, Kleidung, Technik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1277" name="Grafik 1" descr="Ein Bild, das Person, Kleidung, Techniker, Maschine enthält.&#10;&#10;Automatisch generierte Beschreibung"/>
                          <pic:cNvPicPr/>
                        </pic:nvPicPr>
                        <pic:blipFill>
                          <a:blip r:embed="rId12"/>
                          <a:stretch>
                            <a:fillRect/>
                          </a:stretch>
                        </pic:blipFill>
                        <pic:spPr>
                          <a:xfrm>
                            <a:off x="0" y="0"/>
                            <a:ext cx="3552728" cy="1998635"/>
                          </a:xfrm>
                          <a:prstGeom prst="rect">
                            <a:avLst/>
                          </a:prstGeom>
                        </pic:spPr>
                      </pic:pic>
                    </a:graphicData>
                  </a:graphic>
                </wp:inline>
              </w:drawing>
            </w:r>
          </w:p>
        </w:tc>
        <w:tc>
          <w:tcPr>
            <w:tcW w:w="3935" w:type="dxa"/>
          </w:tcPr>
          <w:p w14:paraId="4DB4B960" w14:textId="13B41EAB" w:rsidR="000604D4" w:rsidRPr="0009240C" w:rsidRDefault="0009240C" w:rsidP="000604D4">
            <w:pPr>
              <w:pStyle w:val="Beschriftung"/>
              <w:rPr>
                <w:lang w:val="de-DE"/>
              </w:rPr>
            </w:pPr>
            <w:r w:rsidRPr="0009240C">
              <w:rPr>
                <w:lang w:val="de-DE"/>
              </w:rPr>
              <w:t xml:space="preserve">Fertigung von </w:t>
            </w:r>
            <w:r w:rsidR="000604D4" w:rsidRPr="0009240C">
              <w:rPr>
                <w:lang w:val="de-DE"/>
              </w:rPr>
              <w:t xml:space="preserve">Spectera Base Stations </w:t>
            </w:r>
            <w:r w:rsidRPr="0009240C">
              <w:rPr>
                <w:lang w:val="de-DE"/>
              </w:rPr>
              <w:t>für das</w:t>
            </w:r>
            <w:r w:rsidR="000604D4" w:rsidRPr="0009240C">
              <w:rPr>
                <w:lang w:val="de-DE"/>
              </w:rPr>
              <w:t xml:space="preserve"> Pioneer Program</w:t>
            </w:r>
          </w:p>
          <w:p w14:paraId="005B794A" w14:textId="77777777" w:rsidR="000604D4" w:rsidRPr="0009240C" w:rsidRDefault="000604D4" w:rsidP="000604D4">
            <w:pPr>
              <w:pStyle w:val="Beschriftung"/>
              <w:rPr>
                <w:lang w:val="de-DE"/>
              </w:rPr>
            </w:pPr>
          </w:p>
        </w:tc>
      </w:tr>
    </w:tbl>
    <w:p w14:paraId="448894B8" w14:textId="77777777" w:rsidR="000604D4" w:rsidRPr="0009240C" w:rsidRDefault="000604D4" w:rsidP="00632E86">
      <w:pPr>
        <w:rPr>
          <w:lang w:val="de-DE"/>
        </w:rPr>
      </w:pPr>
    </w:p>
    <w:p w14:paraId="1B51AF5F" w14:textId="2C2F0BE2" w:rsidR="008D0B7D" w:rsidRPr="008D0B7D" w:rsidRDefault="008D0B7D" w:rsidP="00632E86">
      <w:pPr>
        <w:rPr>
          <w:lang w:val="de-DE"/>
        </w:rPr>
      </w:pPr>
      <w:r w:rsidRPr="008D0B7D">
        <w:rPr>
          <w:lang w:val="de-DE"/>
        </w:rPr>
        <w:t>Teilnehmer</w:t>
      </w:r>
      <w:r>
        <w:rPr>
          <w:lang w:val="de-DE"/>
        </w:rPr>
        <w:t>*innen</w:t>
      </w:r>
      <w:r w:rsidRPr="008D0B7D">
        <w:rPr>
          <w:lang w:val="de-DE"/>
        </w:rPr>
        <w:t xml:space="preserve"> des Pioneer Program</w:t>
      </w:r>
      <w:r w:rsidR="000214DC">
        <w:rPr>
          <w:lang w:val="de-DE"/>
        </w:rPr>
        <w:t>s</w:t>
      </w:r>
      <w:r w:rsidRPr="008D0B7D">
        <w:rPr>
          <w:lang w:val="de-DE"/>
        </w:rPr>
        <w:t xml:space="preserve"> haben eine Spectera Base Station mit der entsprechenden </w:t>
      </w:r>
      <w:r w:rsidR="000214DC">
        <w:rPr>
          <w:lang w:val="de-DE"/>
        </w:rPr>
        <w:t>HF</w:t>
      </w:r>
      <w:r w:rsidRPr="008D0B7D">
        <w:rPr>
          <w:lang w:val="de-DE"/>
        </w:rPr>
        <w:t>-Lizenz, bis zu 24 bidirektionale SEK-Bodypacks, acht DAD</w:t>
      </w:r>
      <w:r w:rsidR="00D671CE">
        <w:rPr>
          <w:rFonts w:ascii="Arial" w:hAnsi="Arial" w:cs="Arial"/>
          <w:color w:val="374151"/>
          <w:sz w:val="30"/>
          <w:szCs w:val="30"/>
          <w:shd w:val="clear" w:color="auto" w:fill="FFFFFF"/>
          <w:lang w:val="de-DE"/>
        </w:rPr>
        <w:t xml:space="preserve"> </w:t>
      </w:r>
      <w:r w:rsidR="00D671CE" w:rsidRPr="00D671CE">
        <w:rPr>
          <w:lang w:val="de-DE"/>
        </w:rPr>
        <w:t>Sende- und Empfangsantenne</w:t>
      </w:r>
      <w:r w:rsidR="00D671CE">
        <w:rPr>
          <w:lang w:val="de-DE"/>
        </w:rPr>
        <w:t>n</w:t>
      </w:r>
      <w:r w:rsidRPr="008D0B7D">
        <w:rPr>
          <w:lang w:val="de-DE"/>
        </w:rPr>
        <w:t xml:space="preserve">, MADI-Karten und </w:t>
      </w:r>
      <w:r w:rsidR="00476364">
        <w:rPr>
          <w:lang w:val="de-DE"/>
        </w:rPr>
        <w:t xml:space="preserve">die </w:t>
      </w:r>
      <w:r w:rsidRPr="008D0B7D">
        <w:rPr>
          <w:lang w:val="de-DE"/>
        </w:rPr>
        <w:t xml:space="preserve">LinkDesk-Software erhalten. </w:t>
      </w:r>
      <w:r w:rsidR="00034159">
        <w:rPr>
          <w:lang w:val="de-DE"/>
        </w:rPr>
        <w:t xml:space="preserve">Für </w:t>
      </w:r>
      <w:r w:rsidR="00946C1F">
        <w:rPr>
          <w:lang w:val="de-DE"/>
        </w:rPr>
        <w:t>umgehende</w:t>
      </w:r>
      <w:r w:rsidR="00034159">
        <w:rPr>
          <w:lang w:val="de-DE"/>
        </w:rPr>
        <w:t xml:space="preserve"> Unterstützung </w:t>
      </w:r>
      <w:r w:rsidR="00940961">
        <w:rPr>
          <w:lang w:val="de-DE"/>
        </w:rPr>
        <w:t xml:space="preserve">vor Ort oder </w:t>
      </w:r>
      <w:r w:rsidR="00A11DFA">
        <w:rPr>
          <w:lang w:val="de-DE"/>
        </w:rPr>
        <w:t>digital</w:t>
      </w:r>
      <w:r w:rsidR="00940961">
        <w:rPr>
          <w:lang w:val="de-DE"/>
        </w:rPr>
        <w:t xml:space="preserve"> steht das TAE-Team den Programmteilnehmenden zur Verfügung</w:t>
      </w:r>
      <w:r w:rsidR="00A11DFA">
        <w:rPr>
          <w:lang w:val="de-DE"/>
        </w:rPr>
        <w:t xml:space="preserve">. </w:t>
      </w:r>
      <w:r w:rsidR="001C4821">
        <w:rPr>
          <w:lang w:val="de-DE"/>
        </w:rPr>
        <w:t xml:space="preserve">Über eine geschützte Website </w:t>
      </w:r>
      <w:r w:rsidR="006B4C5D">
        <w:rPr>
          <w:lang w:val="de-DE"/>
        </w:rPr>
        <w:t xml:space="preserve">werden zudem </w:t>
      </w:r>
      <w:r w:rsidRPr="008D0B7D">
        <w:rPr>
          <w:lang w:val="de-DE"/>
        </w:rPr>
        <w:t xml:space="preserve">Schulungsmaterialien, Benutzerdokumentationen, Release Notes und </w:t>
      </w:r>
      <w:r w:rsidR="006B4C5D">
        <w:rPr>
          <w:lang w:val="de-DE"/>
        </w:rPr>
        <w:t>ein</w:t>
      </w:r>
      <w:r w:rsidRPr="008D0B7D">
        <w:rPr>
          <w:lang w:val="de-DE"/>
        </w:rPr>
        <w:t xml:space="preserve"> Download-Bereich für die neuesten Firmware- und LinkDesk-Versionen</w:t>
      </w:r>
      <w:r w:rsidR="004C3E29">
        <w:rPr>
          <w:lang w:val="de-DE"/>
        </w:rPr>
        <w:t xml:space="preserve"> bereitgestellt</w:t>
      </w:r>
      <w:r w:rsidRPr="008D0B7D">
        <w:rPr>
          <w:lang w:val="de-DE"/>
        </w:rPr>
        <w:t xml:space="preserve">. </w:t>
      </w:r>
      <w:r w:rsidR="004C3E29">
        <w:rPr>
          <w:lang w:val="de-DE"/>
        </w:rPr>
        <w:t>Auch e</w:t>
      </w:r>
      <w:r w:rsidRPr="008D0B7D">
        <w:rPr>
          <w:lang w:val="de-DE"/>
        </w:rPr>
        <w:t>in Discord-Kanal wurde eingerichtet, um sofortiges Feedback, Fehlerberichte</w:t>
      </w:r>
      <w:r w:rsidR="00C427B2">
        <w:rPr>
          <w:lang w:val="de-DE"/>
        </w:rPr>
        <w:t>, Q&amp;As</w:t>
      </w:r>
      <w:r w:rsidRPr="008D0B7D">
        <w:rPr>
          <w:lang w:val="de-DE"/>
        </w:rPr>
        <w:t xml:space="preserve"> sowie Community-Diskussionen zu ermöglichen.</w:t>
      </w:r>
    </w:p>
    <w:p w14:paraId="44F35F48" w14:textId="77777777" w:rsidR="008D0B7D" w:rsidRDefault="008D0B7D" w:rsidP="00632E86">
      <w:pPr>
        <w:rPr>
          <w:lang w:val="de-DE"/>
        </w:rPr>
      </w:pPr>
    </w:p>
    <w:p w14:paraId="39449F28" w14:textId="58D535E3" w:rsidR="00215613" w:rsidRPr="00215613" w:rsidRDefault="00215613" w:rsidP="00632E86">
      <w:pPr>
        <w:rPr>
          <w:lang w:val="de-DE"/>
        </w:rPr>
      </w:pPr>
      <w:bookmarkStart w:id="0" w:name="_Hlk184309931"/>
      <w:r w:rsidRPr="00215613">
        <w:rPr>
          <w:lang w:val="de-DE"/>
        </w:rPr>
        <w:t xml:space="preserve">„Mit </w:t>
      </w:r>
      <w:r>
        <w:rPr>
          <w:lang w:val="de-DE"/>
        </w:rPr>
        <w:t>dem</w:t>
      </w:r>
      <w:r w:rsidRPr="00215613">
        <w:rPr>
          <w:lang w:val="de-DE"/>
        </w:rPr>
        <w:t xml:space="preserve"> Pioneer Program begeben wir uns </w:t>
      </w:r>
      <w:r w:rsidR="00833813">
        <w:rPr>
          <w:lang w:val="de-DE"/>
        </w:rPr>
        <w:t xml:space="preserve">auf eine </w:t>
      </w:r>
      <w:r w:rsidRPr="00215613">
        <w:rPr>
          <w:lang w:val="de-DE"/>
        </w:rPr>
        <w:t>gemeinsam</w:t>
      </w:r>
      <w:r w:rsidR="00833813">
        <w:rPr>
          <w:lang w:val="de-DE"/>
        </w:rPr>
        <w:t xml:space="preserve">e Reise </w:t>
      </w:r>
      <w:r w:rsidRPr="00215613">
        <w:rPr>
          <w:lang w:val="de-DE"/>
        </w:rPr>
        <w:t>mit unseren Kund</w:t>
      </w:r>
      <w:r>
        <w:rPr>
          <w:lang w:val="de-DE"/>
        </w:rPr>
        <w:t>*innen</w:t>
      </w:r>
      <w:r w:rsidRPr="00215613">
        <w:rPr>
          <w:lang w:val="de-DE"/>
        </w:rPr>
        <w:t>, integrieren ihr Feedback in das Spectera-</w:t>
      </w:r>
      <w:r>
        <w:rPr>
          <w:lang w:val="de-DE"/>
        </w:rPr>
        <w:t>Eco</w:t>
      </w:r>
      <w:r w:rsidRPr="00215613">
        <w:rPr>
          <w:lang w:val="de-DE"/>
        </w:rPr>
        <w:t xml:space="preserve">system und </w:t>
      </w:r>
      <w:r>
        <w:rPr>
          <w:lang w:val="de-DE"/>
        </w:rPr>
        <w:t xml:space="preserve">schaffen einen </w:t>
      </w:r>
      <w:r w:rsidRPr="00215613">
        <w:rPr>
          <w:lang w:val="de-DE"/>
        </w:rPr>
        <w:t xml:space="preserve">Mehrwert für sie“, sagt Andreas Sennheiser. „Unsere </w:t>
      </w:r>
      <w:r w:rsidR="00D74329">
        <w:rPr>
          <w:lang w:val="de-DE"/>
        </w:rPr>
        <w:t>Anwender*innen</w:t>
      </w:r>
      <w:r w:rsidRPr="00215613">
        <w:rPr>
          <w:lang w:val="de-DE"/>
        </w:rPr>
        <w:t xml:space="preserve"> werden in Zukunft noch viel mehr solcher direkten Feedback-Möglichkeiten sehen. Wir freuen uns sehr darauf, gemeinsam die Zukunft der Audiotechnik zu gestalten.“</w:t>
      </w:r>
    </w:p>
    <w:p w14:paraId="7E361DF5" w14:textId="77777777" w:rsidR="00215613" w:rsidRDefault="00215613" w:rsidP="00632E86">
      <w:pPr>
        <w:rPr>
          <w:lang w:val="de-DE"/>
        </w:rPr>
      </w:pPr>
    </w:p>
    <w:bookmarkEnd w:id="0"/>
    <w:p w14:paraId="1505028A" w14:textId="77777777" w:rsidR="00C10B18" w:rsidRPr="0020348E" w:rsidRDefault="00C10B18" w:rsidP="00632E86">
      <w:pPr>
        <w:rPr>
          <w:lang w:val="de-DE"/>
        </w:rPr>
      </w:pPr>
    </w:p>
    <w:p w14:paraId="639C4CC9" w14:textId="68E63D3A" w:rsidR="00C47944" w:rsidRPr="0020348E" w:rsidRDefault="00C47944" w:rsidP="00632E86">
      <w:pPr>
        <w:rPr>
          <w:b/>
          <w:bCs/>
          <w:lang w:val="de-DE"/>
        </w:rPr>
      </w:pPr>
      <w:r w:rsidRPr="0020348E">
        <w:rPr>
          <w:b/>
          <w:bCs/>
          <w:lang w:val="de-DE"/>
        </w:rPr>
        <w:lastRenderedPageBreak/>
        <w:t xml:space="preserve">Audio Link Modes </w:t>
      </w:r>
    </w:p>
    <w:p w14:paraId="402CF4D0" w14:textId="409B3868" w:rsidR="002A2640" w:rsidRPr="002A2640" w:rsidRDefault="002A2640" w:rsidP="008234B4">
      <w:pPr>
        <w:rPr>
          <w:lang w:val="de-DE"/>
        </w:rPr>
      </w:pPr>
      <w:r w:rsidRPr="002A2640">
        <w:rPr>
          <w:lang w:val="de-DE"/>
        </w:rPr>
        <w:t xml:space="preserve">Darüber hinaus </w:t>
      </w:r>
      <w:r>
        <w:rPr>
          <w:lang w:val="de-DE"/>
        </w:rPr>
        <w:t>hat Sennheiser</w:t>
      </w:r>
      <w:r w:rsidRPr="002A2640">
        <w:rPr>
          <w:lang w:val="de-DE"/>
        </w:rPr>
        <w:t xml:space="preserve"> weitere Details über Spectera enthüllt, insbesondere </w:t>
      </w:r>
      <w:r w:rsidR="002A59C9">
        <w:rPr>
          <w:lang w:val="de-DE"/>
        </w:rPr>
        <w:t>im Hinblick auf die</w:t>
      </w:r>
      <w:r w:rsidRPr="002A2640">
        <w:rPr>
          <w:lang w:val="de-DE"/>
        </w:rPr>
        <w:t xml:space="preserve"> verschiedenen </w:t>
      </w:r>
      <w:r w:rsidR="002A59C9" w:rsidRPr="00EC7605">
        <w:rPr>
          <w:lang w:val="de-DE"/>
        </w:rPr>
        <w:t>Audio Link Modes</w:t>
      </w:r>
      <w:r w:rsidRPr="00EC7605">
        <w:rPr>
          <w:lang w:val="de-DE"/>
        </w:rPr>
        <w:t>, in denen die bidirektionalen Bodypacks betrieben werden können.</w:t>
      </w:r>
      <w:r w:rsidRPr="002A2640">
        <w:rPr>
          <w:lang w:val="de-DE"/>
        </w:rPr>
        <w:t xml:space="preserve"> Diese </w:t>
      </w:r>
      <w:r w:rsidR="00841B84">
        <w:rPr>
          <w:lang w:val="de-DE"/>
        </w:rPr>
        <w:t>Modes</w:t>
      </w:r>
      <w:r w:rsidRPr="002A2640">
        <w:rPr>
          <w:lang w:val="de-DE"/>
        </w:rPr>
        <w:t xml:space="preserve"> gelten für Mikrofone, IEMs oder beides, und variieren in der Latenz, Reichweite, </w:t>
      </w:r>
      <w:r w:rsidR="00690769">
        <w:rPr>
          <w:lang w:val="de-DE"/>
        </w:rPr>
        <w:t>Kanalzahl</w:t>
      </w:r>
      <w:r w:rsidRPr="002A2640">
        <w:rPr>
          <w:lang w:val="de-DE"/>
        </w:rPr>
        <w:t xml:space="preserve">, Audioqualität (verwendeter Codec) und Batterielaufzeit, die sie bieten. Die </w:t>
      </w:r>
      <w:r w:rsidR="006923CF">
        <w:rPr>
          <w:lang w:val="de-DE"/>
        </w:rPr>
        <w:t>Modes</w:t>
      </w:r>
      <w:r w:rsidRPr="002A2640">
        <w:rPr>
          <w:lang w:val="de-DE"/>
        </w:rPr>
        <w:t xml:space="preserve"> können </w:t>
      </w:r>
      <w:r w:rsidR="00D9362E">
        <w:rPr>
          <w:lang w:val="de-DE"/>
        </w:rPr>
        <w:t xml:space="preserve">sowohl </w:t>
      </w:r>
      <w:r w:rsidRPr="002A2640">
        <w:rPr>
          <w:lang w:val="de-DE"/>
        </w:rPr>
        <w:t xml:space="preserve">individuell pro Gerät </w:t>
      </w:r>
      <w:r w:rsidR="00D9362E">
        <w:rPr>
          <w:lang w:val="de-DE"/>
        </w:rPr>
        <w:t>als auch s</w:t>
      </w:r>
      <w:r w:rsidR="00194327">
        <w:rPr>
          <w:lang w:val="de-DE"/>
        </w:rPr>
        <w:t>eparat</w:t>
      </w:r>
      <w:r w:rsidRPr="002A2640">
        <w:rPr>
          <w:lang w:val="de-DE"/>
        </w:rPr>
        <w:t xml:space="preserve"> für Mikrofon und IEM auf jedem SEK-Bodypack </w:t>
      </w:r>
      <w:r w:rsidR="00194327">
        <w:rPr>
          <w:lang w:val="de-DE"/>
        </w:rPr>
        <w:t>aus</w:t>
      </w:r>
      <w:r w:rsidRPr="002A2640">
        <w:rPr>
          <w:lang w:val="de-DE"/>
        </w:rPr>
        <w:t>gewählt werden.</w:t>
      </w:r>
    </w:p>
    <w:p w14:paraId="2247A618" w14:textId="77777777" w:rsidR="002A2640" w:rsidRDefault="002A2640" w:rsidP="008234B4">
      <w:pPr>
        <w:rPr>
          <w:lang w:val="de-DE"/>
        </w:rPr>
      </w:pPr>
    </w:p>
    <w:p w14:paraId="65667B6B" w14:textId="28588250" w:rsidR="00266428" w:rsidRPr="00EC36E2" w:rsidRDefault="004B6778" w:rsidP="008234B4">
      <w:pPr>
        <w:rPr>
          <w:lang w:val="de-DE"/>
        </w:rPr>
      </w:pPr>
      <w:r w:rsidRPr="00266428">
        <w:rPr>
          <w:lang w:val="de-DE"/>
        </w:rPr>
        <w:t>„</w:t>
      </w:r>
      <w:r w:rsidR="00266428">
        <w:rPr>
          <w:lang w:val="de-DE"/>
        </w:rPr>
        <w:t>D</w:t>
      </w:r>
      <w:r w:rsidR="00856D7A" w:rsidRPr="00266428">
        <w:rPr>
          <w:lang w:val="de-DE"/>
        </w:rPr>
        <w:t>iese Modes meinen wir</w:t>
      </w:r>
      <w:r w:rsidR="00266428">
        <w:rPr>
          <w:lang w:val="de-DE"/>
        </w:rPr>
        <w:t xml:space="preserve"> unter anderem</w:t>
      </w:r>
      <w:r w:rsidR="00856D7A" w:rsidRPr="00266428">
        <w:rPr>
          <w:lang w:val="de-DE"/>
        </w:rPr>
        <w:t xml:space="preserve">, wenn wir von den neuen Workflows sprechen, </w:t>
      </w:r>
      <w:r w:rsidRPr="00266428">
        <w:rPr>
          <w:lang w:val="de-DE"/>
        </w:rPr>
        <w:t xml:space="preserve">die Spectera ermöglicht“, sagt Bernd Neubauer, Spectera Produktmanager. „Während Schmalbandsysteme </w:t>
      </w:r>
      <w:r w:rsidR="00DD7AC1">
        <w:rPr>
          <w:lang w:val="de-DE"/>
        </w:rPr>
        <w:t>Bediener*innen</w:t>
      </w:r>
      <w:r w:rsidRPr="00266428">
        <w:rPr>
          <w:lang w:val="de-DE"/>
        </w:rPr>
        <w:t xml:space="preserve"> einen weitgehend festen Satz von Parametern geben, zum Beispiel </w:t>
      </w:r>
      <w:r w:rsidR="00EC36E2">
        <w:rPr>
          <w:lang w:val="de-DE"/>
        </w:rPr>
        <w:t>mit</w:t>
      </w:r>
      <w:r w:rsidRPr="00266428">
        <w:rPr>
          <w:lang w:val="de-DE"/>
        </w:rPr>
        <w:t xml:space="preserve"> einer begrenzten Auswahl </w:t>
      </w:r>
      <w:r w:rsidR="00DD7AC1">
        <w:rPr>
          <w:lang w:val="de-DE"/>
        </w:rPr>
        <w:t>von</w:t>
      </w:r>
      <w:r w:rsidRPr="00266428">
        <w:rPr>
          <w:lang w:val="de-DE"/>
        </w:rPr>
        <w:t xml:space="preserve"> </w:t>
      </w:r>
      <w:r w:rsidR="00EC36E2">
        <w:rPr>
          <w:lang w:val="de-DE"/>
        </w:rPr>
        <w:t xml:space="preserve">nur </w:t>
      </w:r>
      <w:r w:rsidRPr="00266428">
        <w:rPr>
          <w:lang w:val="de-DE"/>
        </w:rPr>
        <w:t>zwei Codecs und zwei Kanalzahlen</w:t>
      </w:r>
      <w:r w:rsidR="00D710DA">
        <w:rPr>
          <w:lang w:val="de-DE"/>
        </w:rPr>
        <w:t>,</w:t>
      </w:r>
      <w:r w:rsidRPr="00266428">
        <w:rPr>
          <w:lang w:val="de-DE"/>
        </w:rPr>
        <w:t xml:space="preserve"> oder zwei oder drei Einstellungen für die Sendeleistung, </w:t>
      </w:r>
      <w:r w:rsidR="008F45DD">
        <w:rPr>
          <w:lang w:val="de-DE"/>
        </w:rPr>
        <w:t>können die Parameter mit</w:t>
      </w:r>
      <w:r w:rsidRPr="00266428">
        <w:rPr>
          <w:lang w:val="de-DE"/>
        </w:rPr>
        <w:t xml:space="preserve"> Spectera </w:t>
      </w:r>
      <w:r w:rsidR="00DD7AC1">
        <w:rPr>
          <w:lang w:val="de-DE"/>
        </w:rPr>
        <w:t>endlich</w:t>
      </w:r>
      <w:r w:rsidRPr="00266428">
        <w:rPr>
          <w:lang w:val="de-DE"/>
        </w:rPr>
        <w:t xml:space="preserve"> nach den spezifischen Anforderungen der Anwendung oder der Situation vor Ort </w:t>
      </w:r>
      <w:r w:rsidR="00D710DA">
        <w:rPr>
          <w:lang w:val="de-DE"/>
        </w:rPr>
        <w:t>bestimmt</w:t>
      </w:r>
      <w:r w:rsidR="008F45DD">
        <w:rPr>
          <w:lang w:val="de-DE"/>
        </w:rPr>
        <w:t xml:space="preserve"> werden</w:t>
      </w:r>
      <w:r w:rsidRPr="00266428">
        <w:rPr>
          <w:lang w:val="de-DE"/>
        </w:rPr>
        <w:t xml:space="preserve">. </w:t>
      </w:r>
      <w:r w:rsidRPr="00EC36E2">
        <w:rPr>
          <w:lang w:val="de-DE"/>
        </w:rPr>
        <w:t>Das HF-Spektrum kann</w:t>
      </w:r>
      <w:r w:rsidR="00EC36E2" w:rsidRPr="00EC36E2">
        <w:rPr>
          <w:lang w:val="de-DE"/>
        </w:rPr>
        <w:t xml:space="preserve"> so</w:t>
      </w:r>
      <w:r w:rsidRPr="00EC36E2">
        <w:rPr>
          <w:lang w:val="de-DE"/>
        </w:rPr>
        <w:t xml:space="preserve"> immer optimal genutzt werden.“ </w:t>
      </w:r>
    </w:p>
    <w:p w14:paraId="7B4B600E" w14:textId="668BFB05" w:rsidR="000604D4" w:rsidRPr="000169AB" w:rsidRDefault="00571C9C" w:rsidP="008234B4">
      <w:pPr>
        <w:rPr>
          <w:highlight w:val="yellow"/>
          <w:lang w:val="de-DE"/>
        </w:rPr>
      </w:pPr>
      <w:r w:rsidRPr="00780D89">
        <w:rPr>
          <w:noProof/>
          <w:lang w:val="de-DE"/>
        </w:rPr>
        <w:drawing>
          <wp:anchor distT="0" distB="0" distL="114300" distR="114300" simplePos="0" relativeHeight="251658240" behindDoc="0" locked="0" layoutInCell="1" allowOverlap="1" wp14:anchorId="62A6E453" wp14:editId="2329E55B">
            <wp:simplePos x="0" y="0"/>
            <wp:positionH relativeFrom="margin">
              <wp:align>left</wp:align>
            </wp:positionH>
            <wp:positionV relativeFrom="paragraph">
              <wp:posOffset>217805</wp:posOffset>
            </wp:positionV>
            <wp:extent cx="3960000" cy="2545858"/>
            <wp:effectExtent l="0" t="0" r="2540" b="6985"/>
            <wp:wrapNone/>
            <wp:docPr id="81445321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211" name="Grafik 1" descr="Ein Bild, das Text, Screenshot, Zahl, Schrift enthält.&#10;&#10;Automatisch generierte Beschreibung"/>
                    <pic:cNvPicPr/>
                  </pic:nvPicPr>
                  <pic:blipFill>
                    <a:blip r:embed="rId13"/>
                    <a:stretch>
                      <a:fillRect/>
                    </a:stretch>
                  </pic:blipFill>
                  <pic:spPr>
                    <a:xfrm>
                      <a:off x="0" y="0"/>
                      <a:ext cx="3960000" cy="2545858"/>
                    </a:xfrm>
                    <a:prstGeom prst="rect">
                      <a:avLst/>
                    </a:prstGeom>
                  </pic:spPr>
                </pic:pic>
              </a:graphicData>
            </a:graphic>
            <wp14:sizeRelH relativeFrom="page">
              <wp14:pctWidth>0</wp14:pctWidth>
            </wp14:sizeRelH>
            <wp14:sizeRelV relativeFrom="page">
              <wp14:pctHeight>0</wp14:pctHeight>
            </wp14:sizeRelV>
          </wp:anchor>
        </w:drawing>
      </w:r>
    </w:p>
    <w:p w14:paraId="43778CE7" w14:textId="77777777" w:rsidR="00571C9C" w:rsidRDefault="00571C9C" w:rsidP="00571C9C">
      <w:pPr>
        <w:pStyle w:val="Beschriftung"/>
        <w:ind w:left="6372"/>
        <w:rPr>
          <w:lang w:val="de-DE"/>
        </w:rPr>
      </w:pPr>
    </w:p>
    <w:p w14:paraId="06EA515E" w14:textId="1950952D" w:rsidR="00780D89" w:rsidRPr="0009240C" w:rsidRDefault="009416A1" w:rsidP="00571C9C">
      <w:pPr>
        <w:pStyle w:val="Beschriftung"/>
        <w:ind w:left="6372"/>
        <w:rPr>
          <w:lang w:val="de-DE"/>
        </w:rPr>
      </w:pPr>
      <w:r>
        <w:rPr>
          <w:lang w:val="de-DE"/>
        </w:rPr>
        <w:t xml:space="preserve">Übersicht der </w:t>
      </w:r>
      <w:r w:rsidR="00571C9C">
        <w:rPr>
          <w:lang w:val="de-DE"/>
        </w:rPr>
        <w:br/>
      </w:r>
      <w:r>
        <w:rPr>
          <w:lang w:val="de-DE"/>
        </w:rPr>
        <w:t>Audio Link Modes</w:t>
      </w:r>
    </w:p>
    <w:p w14:paraId="5F57D955" w14:textId="10E5B709" w:rsidR="003305FF" w:rsidRDefault="003305FF" w:rsidP="008234B4">
      <w:pPr>
        <w:rPr>
          <w:lang w:val="de-DE"/>
        </w:rPr>
      </w:pPr>
    </w:p>
    <w:p w14:paraId="34544D85" w14:textId="68112E46" w:rsidR="00571C9C" w:rsidRDefault="00571C9C" w:rsidP="008234B4">
      <w:pPr>
        <w:rPr>
          <w:lang w:val="de-DE"/>
        </w:rPr>
      </w:pPr>
    </w:p>
    <w:p w14:paraId="17BB03F8" w14:textId="77777777" w:rsidR="00571C9C" w:rsidRDefault="00571C9C" w:rsidP="008234B4">
      <w:pPr>
        <w:rPr>
          <w:lang w:val="de-DE"/>
        </w:rPr>
      </w:pPr>
    </w:p>
    <w:p w14:paraId="527F1DB2" w14:textId="77777777" w:rsidR="00571C9C" w:rsidRDefault="00571C9C" w:rsidP="008234B4">
      <w:pPr>
        <w:rPr>
          <w:lang w:val="de-DE"/>
        </w:rPr>
      </w:pPr>
    </w:p>
    <w:p w14:paraId="16602781" w14:textId="77777777" w:rsidR="00571C9C" w:rsidRDefault="00571C9C" w:rsidP="008234B4">
      <w:pPr>
        <w:rPr>
          <w:lang w:val="de-DE"/>
        </w:rPr>
      </w:pPr>
    </w:p>
    <w:p w14:paraId="61A03AF6" w14:textId="77777777" w:rsidR="00571C9C" w:rsidRPr="00780D89" w:rsidRDefault="00571C9C" w:rsidP="008234B4">
      <w:pPr>
        <w:rPr>
          <w:lang w:val="de-DE"/>
        </w:rPr>
      </w:pPr>
    </w:p>
    <w:p w14:paraId="7D174FFB" w14:textId="77777777" w:rsidR="00571C9C" w:rsidRDefault="00571C9C" w:rsidP="008234B4">
      <w:pPr>
        <w:rPr>
          <w:lang w:val="de-DE"/>
        </w:rPr>
      </w:pPr>
    </w:p>
    <w:p w14:paraId="5D5B787C" w14:textId="77777777" w:rsidR="00571C9C" w:rsidRDefault="00571C9C" w:rsidP="008234B4">
      <w:pPr>
        <w:rPr>
          <w:lang w:val="de-DE"/>
        </w:rPr>
      </w:pPr>
    </w:p>
    <w:p w14:paraId="0105C537" w14:textId="77777777" w:rsidR="00571C9C" w:rsidRDefault="00571C9C" w:rsidP="008234B4">
      <w:pPr>
        <w:rPr>
          <w:lang w:val="de-DE"/>
        </w:rPr>
      </w:pPr>
    </w:p>
    <w:p w14:paraId="18395706" w14:textId="77777777" w:rsidR="00571C9C" w:rsidRDefault="00571C9C" w:rsidP="008234B4">
      <w:pPr>
        <w:rPr>
          <w:lang w:val="de-DE"/>
        </w:rPr>
      </w:pPr>
    </w:p>
    <w:p w14:paraId="144B4FAF" w14:textId="731B719A" w:rsidR="001D583E" w:rsidRPr="001D583E" w:rsidRDefault="001D583E" w:rsidP="008234B4">
      <w:pPr>
        <w:rPr>
          <w:highlight w:val="yellow"/>
          <w:lang w:val="de-DE"/>
        </w:rPr>
      </w:pPr>
      <w:r w:rsidRPr="00E30473">
        <w:rPr>
          <w:lang w:val="de-DE"/>
        </w:rPr>
        <w:t xml:space="preserve">Neubauer </w:t>
      </w:r>
      <w:r w:rsidR="009416A1">
        <w:rPr>
          <w:lang w:val="de-DE"/>
        </w:rPr>
        <w:t>nennt</w:t>
      </w:r>
      <w:r w:rsidRPr="00E30473">
        <w:rPr>
          <w:lang w:val="de-DE"/>
        </w:rPr>
        <w:t xml:space="preserve"> ein Beispiel: „Wenn ich auf einem Festival wenig Spektrum zur Verfügung habe, würde ich meine Audio Link Modes so wählen, dass sie die Anzahl von Kanälen maximieren, die in einem HF-Träger übertragen werden können, während die Latenz immer noch auf einem akzeptablen Niveau gehalten wird. Wenn ich großzügiger mit den Spektrum</w:t>
      </w:r>
      <w:r w:rsidR="00D92C98" w:rsidRPr="00E30473">
        <w:rPr>
          <w:lang w:val="de-DE"/>
        </w:rPr>
        <w:t>s</w:t>
      </w:r>
      <w:r w:rsidRPr="00E30473">
        <w:rPr>
          <w:lang w:val="de-DE"/>
        </w:rPr>
        <w:t xml:space="preserve">ressourcen umgehen kann, bietet Spectera einige wirklich spektakuläre </w:t>
      </w:r>
      <w:r w:rsidR="00D92C98" w:rsidRPr="00E30473">
        <w:rPr>
          <w:lang w:val="de-DE"/>
        </w:rPr>
        <w:t>Modes</w:t>
      </w:r>
      <w:r w:rsidRPr="00E30473">
        <w:rPr>
          <w:lang w:val="de-DE"/>
        </w:rPr>
        <w:t xml:space="preserve">, bei denen die Latenz nur 0,7 ms für ein IEM oder 1,0 ms für ein Mikrofon </w:t>
      </w:r>
      <w:r w:rsidRPr="00BB38E0">
        <w:rPr>
          <w:lang w:val="de-DE"/>
        </w:rPr>
        <w:t xml:space="preserve">beträgt. </w:t>
      </w:r>
      <w:r w:rsidR="00E30473" w:rsidRPr="00BB38E0">
        <w:rPr>
          <w:lang w:val="de-DE"/>
        </w:rPr>
        <w:t xml:space="preserve">Ebenso kann ich </w:t>
      </w:r>
      <w:r w:rsidR="00E30473" w:rsidRPr="00BB38E0">
        <w:rPr>
          <w:lang w:val="de-DE"/>
        </w:rPr>
        <w:lastRenderedPageBreak/>
        <w:t>die Reichweite skalieren</w:t>
      </w:r>
      <w:r w:rsidRPr="00BB38E0">
        <w:rPr>
          <w:lang w:val="de-DE"/>
        </w:rPr>
        <w:t xml:space="preserve"> – tritt meine Band nur auf einer Hauptbühne auf, oder </w:t>
      </w:r>
      <w:r w:rsidR="005941B9">
        <w:rPr>
          <w:lang w:val="de-DE"/>
        </w:rPr>
        <w:t>sind</w:t>
      </w:r>
      <w:r w:rsidRPr="00BB38E0">
        <w:rPr>
          <w:lang w:val="de-DE"/>
        </w:rPr>
        <w:t xml:space="preserve"> ein Laufsteg und eine B-Bühne </w:t>
      </w:r>
      <w:r w:rsidR="005941B9">
        <w:rPr>
          <w:lang w:val="de-DE"/>
        </w:rPr>
        <w:t>vorgesehen</w:t>
      </w:r>
      <w:r w:rsidRPr="00BB38E0">
        <w:rPr>
          <w:lang w:val="de-DE"/>
        </w:rPr>
        <w:t xml:space="preserve"> und ich muss eine längere Reichweite einplanen?“</w:t>
      </w:r>
    </w:p>
    <w:p w14:paraId="3CBD42E4" w14:textId="77777777" w:rsidR="001D583E" w:rsidRDefault="001D583E" w:rsidP="008234B4">
      <w:pPr>
        <w:rPr>
          <w:highlight w:val="yellow"/>
          <w:lang w:val="de-DE"/>
        </w:rPr>
      </w:pPr>
    </w:p>
    <w:p w14:paraId="3F9CBA4B" w14:textId="77777777" w:rsidR="0031233D" w:rsidRPr="005456C9" w:rsidRDefault="00FB035B" w:rsidP="008234B4">
      <w:pPr>
        <w:rPr>
          <w:b/>
          <w:bCs/>
          <w:lang w:val="de-DE"/>
        </w:rPr>
      </w:pPr>
      <w:r w:rsidRPr="005456C9">
        <w:rPr>
          <w:b/>
          <w:bCs/>
          <w:lang w:val="de-DE"/>
        </w:rPr>
        <w:t xml:space="preserve">Übersicht über abgeschlossene regulatorische Genehmigungen </w:t>
      </w:r>
    </w:p>
    <w:p w14:paraId="4AFF3FE1" w14:textId="41F82761" w:rsidR="00FB035B" w:rsidRPr="00734B95" w:rsidRDefault="00FB035B" w:rsidP="008234B4">
      <w:pPr>
        <w:rPr>
          <w:lang w:val="de-DE"/>
        </w:rPr>
      </w:pPr>
      <w:r w:rsidRPr="005456C9">
        <w:rPr>
          <w:lang w:val="de-DE"/>
        </w:rPr>
        <w:t xml:space="preserve">Andreas Wilzeck, </w:t>
      </w:r>
      <w:r w:rsidR="0031233D" w:rsidRPr="005456C9">
        <w:rPr>
          <w:lang w:val="de-DE"/>
        </w:rPr>
        <w:t>Head of Spectrum Policy and Standards bei Sennheiser,</w:t>
      </w:r>
      <w:r w:rsidRPr="005456C9">
        <w:rPr>
          <w:lang w:val="de-DE"/>
        </w:rPr>
        <w:t xml:space="preserve"> gibt einen Überblick darüber, wo die regulatorischen Genehmigungen für die WMAS-Technologie stehen: „In der EMEA-Region ist die regulatorische Genehmigung von WMAS in den EU-27-Ländern </w:t>
      </w:r>
      <w:r w:rsidR="00473F2D" w:rsidRPr="005456C9">
        <w:rPr>
          <w:lang w:val="de-DE"/>
        </w:rPr>
        <w:t xml:space="preserve">sowie </w:t>
      </w:r>
      <w:r w:rsidRPr="005456C9">
        <w:rPr>
          <w:lang w:val="de-DE"/>
        </w:rPr>
        <w:t xml:space="preserve">in Großbritannien, der Schweiz, Norwegen, Grönland, Katar, den Vereinigten Arabischen Emiraten, Südafrika, Ruanda, Kenia, Nigeria und Israel wirksam. In Amerika wurde </w:t>
      </w:r>
      <w:r w:rsidR="00343DDC" w:rsidRPr="005456C9">
        <w:rPr>
          <w:lang w:val="de-DE"/>
        </w:rPr>
        <w:t>der Betrieb von</w:t>
      </w:r>
      <w:r w:rsidRPr="005456C9">
        <w:rPr>
          <w:lang w:val="de-DE"/>
        </w:rPr>
        <w:t xml:space="preserve"> WMAS in den USA und Kanada </w:t>
      </w:r>
      <w:r w:rsidR="00343DDC" w:rsidRPr="005456C9">
        <w:rPr>
          <w:lang w:val="de-DE"/>
        </w:rPr>
        <w:t>zugelassen</w:t>
      </w:r>
      <w:r w:rsidRPr="005456C9">
        <w:rPr>
          <w:lang w:val="de-DE"/>
        </w:rPr>
        <w:t>, und im APAC-Raum haben die Regulierungsbehörden in Australien (für den Innenbereich), Singapur, Malaysia, den Philippinen, Indonesien, Bhutan, Taiwan und Hongkong die WMAS-Technologie genehmigt. Die Produktzertifizierung ist bereits abgeschlossen oder auf dem Weg.“</w:t>
      </w:r>
    </w:p>
    <w:p w14:paraId="3E271032" w14:textId="77777777" w:rsidR="0028783F" w:rsidRPr="000169AB" w:rsidRDefault="0028783F" w:rsidP="00C33C7C">
      <w:pPr>
        <w:rPr>
          <w:highlight w:val="yellow"/>
          <w:lang w:val="de-DE"/>
        </w:rPr>
      </w:pPr>
    </w:p>
    <w:p w14:paraId="53B75629" w14:textId="124C55EC" w:rsidR="00F83E50" w:rsidRPr="00F7333B" w:rsidRDefault="00F83E50" w:rsidP="0028783F">
      <w:pPr>
        <w:rPr>
          <w:lang w:val="de-DE"/>
        </w:rPr>
      </w:pPr>
      <w:r w:rsidRPr="005456C9">
        <w:rPr>
          <w:lang w:val="de-DE"/>
        </w:rPr>
        <w:t xml:space="preserve">„Unser Spektrumsteam arbeitet eng </w:t>
      </w:r>
      <w:proofErr w:type="gramStart"/>
      <w:r w:rsidRPr="005456C9">
        <w:rPr>
          <w:lang w:val="de-DE"/>
        </w:rPr>
        <w:t>mit unseren lokalen Kolleg</w:t>
      </w:r>
      <w:proofErr w:type="gramEnd"/>
      <w:r w:rsidRPr="005456C9">
        <w:rPr>
          <w:lang w:val="de-DE"/>
        </w:rPr>
        <w:t xml:space="preserve">*innen zusammen, um Regeländerungen in einigen weiteren Ländern im APAC-Raum, in Afrika und Lateinamerika zu erreichen. Darüber hinaus </w:t>
      </w:r>
      <w:r w:rsidR="004E242E" w:rsidRPr="005456C9">
        <w:rPr>
          <w:lang w:val="de-DE"/>
        </w:rPr>
        <w:t>prüfen</w:t>
      </w:r>
      <w:r w:rsidRPr="00F7333B">
        <w:rPr>
          <w:lang w:val="de-DE"/>
        </w:rPr>
        <w:t xml:space="preserve"> wir </w:t>
      </w:r>
      <w:r w:rsidR="00F7333B">
        <w:rPr>
          <w:lang w:val="de-DE"/>
        </w:rPr>
        <w:t xml:space="preserve">den </w:t>
      </w:r>
      <w:r w:rsidRPr="00F7333B">
        <w:rPr>
          <w:lang w:val="de-DE"/>
        </w:rPr>
        <w:t xml:space="preserve">Status und </w:t>
      </w:r>
      <w:r w:rsidR="00F7333B">
        <w:rPr>
          <w:lang w:val="de-DE"/>
        </w:rPr>
        <w:t xml:space="preserve">die </w:t>
      </w:r>
      <w:r w:rsidRPr="00F7333B">
        <w:rPr>
          <w:lang w:val="de-DE"/>
        </w:rPr>
        <w:t xml:space="preserve">Möglichkeiten in </w:t>
      </w:r>
      <w:r w:rsidR="00F7333B" w:rsidRPr="00F7333B">
        <w:rPr>
          <w:lang w:val="de-DE"/>
        </w:rPr>
        <w:t>zahlreichen</w:t>
      </w:r>
      <w:r w:rsidRPr="00F7333B">
        <w:rPr>
          <w:lang w:val="de-DE"/>
        </w:rPr>
        <w:t xml:space="preserve"> anderen Ländern weltweit.“ </w:t>
      </w:r>
    </w:p>
    <w:p w14:paraId="22E5E45F" w14:textId="77777777" w:rsidR="00F327EC" w:rsidRPr="00FA6EF2" w:rsidRDefault="00F327EC" w:rsidP="008234B4">
      <w:pPr>
        <w:rPr>
          <w:lang w:val="de-DE"/>
        </w:rPr>
      </w:pPr>
    </w:p>
    <w:p w14:paraId="14805F62" w14:textId="7F845342" w:rsidR="00332618" w:rsidRPr="00FA6EF2" w:rsidRDefault="00700809" w:rsidP="008234B4">
      <w:pPr>
        <w:rPr>
          <w:lang w:val="de-DE"/>
        </w:rPr>
      </w:pPr>
      <w:r w:rsidRPr="00FA6EF2">
        <w:rPr>
          <w:lang w:val="de-DE"/>
        </w:rPr>
        <w:t xml:space="preserve">Weitere Informationen </w:t>
      </w:r>
      <w:r w:rsidR="00FA6EF2">
        <w:rPr>
          <w:lang w:val="de-DE"/>
        </w:rPr>
        <w:t>zu</w:t>
      </w:r>
      <w:r w:rsidRPr="00FA6EF2">
        <w:rPr>
          <w:lang w:val="de-DE"/>
        </w:rPr>
        <w:t xml:space="preserve"> Spectera sind </w:t>
      </w:r>
      <w:hyperlink r:id="rId14" w:history="1">
        <w:r w:rsidRPr="00FA6EF2">
          <w:rPr>
            <w:rStyle w:val="Hyperlink"/>
            <w:lang w:val="de-DE"/>
          </w:rPr>
          <w:t>hier</w:t>
        </w:r>
      </w:hyperlink>
      <w:r w:rsidRPr="00FA6EF2">
        <w:rPr>
          <w:lang w:val="de-DE"/>
        </w:rPr>
        <w:t xml:space="preserve"> zu finden.</w:t>
      </w:r>
      <w:r w:rsidR="00332618" w:rsidRPr="00FA6EF2">
        <w:rPr>
          <w:lang w:val="de-DE"/>
        </w:rPr>
        <w:t xml:space="preserve"> </w:t>
      </w:r>
    </w:p>
    <w:p w14:paraId="1B4E91C0" w14:textId="2624723C" w:rsidR="00332618" w:rsidRPr="00774AF8" w:rsidRDefault="00332618" w:rsidP="008234B4">
      <w:pPr>
        <w:rPr>
          <w:lang w:val="de-DE"/>
        </w:rPr>
      </w:pPr>
      <w:r w:rsidRPr="00347057">
        <w:rPr>
          <w:lang w:val="de-DE"/>
        </w:rPr>
        <w:t xml:space="preserve">Information </w:t>
      </w:r>
      <w:r w:rsidR="00700809" w:rsidRPr="00347057">
        <w:rPr>
          <w:lang w:val="de-DE"/>
        </w:rPr>
        <w:t>und</w:t>
      </w:r>
      <w:r w:rsidRPr="00347057">
        <w:rPr>
          <w:lang w:val="de-DE"/>
        </w:rPr>
        <w:t xml:space="preserve"> </w:t>
      </w:r>
      <w:r w:rsidR="00700809" w:rsidRPr="00347057">
        <w:rPr>
          <w:lang w:val="de-DE"/>
        </w:rPr>
        <w:t>T</w:t>
      </w:r>
      <w:r w:rsidRPr="00347057">
        <w:rPr>
          <w:lang w:val="de-DE"/>
        </w:rPr>
        <w:t xml:space="preserve">echnical </w:t>
      </w:r>
      <w:r w:rsidR="00700809" w:rsidRPr="00347057">
        <w:rPr>
          <w:lang w:val="de-DE"/>
        </w:rPr>
        <w:t>P</w:t>
      </w:r>
      <w:r w:rsidRPr="00347057">
        <w:rPr>
          <w:lang w:val="de-DE"/>
        </w:rPr>
        <w:t xml:space="preserve">apers </w:t>
      </w:r>
      <w:r w:rsidR="00FA6EF2">
        <w:rPr>
          <w:lang w:val="de-DE"/>
        </w:rPr>
        <w:t>zu</w:t>
      </w:r>
      <w:r w:rsidRPr="00347057">
        <w:rPr>
          <w:lang w:val="de-DE"/>
        </w:rPr>
        <w:t xml:space="preserve"> Sennheisers </w:t>
      </w:r>
      <w:r w:rsidR="008E0E67" w:rsidRPr="00347057">
        <w:rPr>
          <w:lang w:val="de-DE"/>
        </w:rPr>
        <w:t>WMAS</w:t>
      </w:r>
      <w:r w:rsidR="00700809" w:rsidRPr="00347057">
        <w:rPr>
          <w:lang w:val="de-DE"/>
        </w:rPr>
        <w:t xml:space="preserve">-Technologie </w:t>
      </w:r>
      <w:r w:rsidR="00AE7BEB" w:rsidRPr="00347057">
        <w:rPr>
          <w:lang w:val="de-DE"/>
        </w:rPr>
        <w:t>sind</w:t>
      </w:r>
      <w:r w:rsidR="001265AC" w:rsidRPr="00347057">
        <w:rPr>
          <w:lang w:val="de-DE"/>
        </w:rPr>
        <w:t xml:space="preserve"> </w:t>
      </w:r>
      <w:hyperlink r:id="rId15" w:history="1">
        <w:r w:rsidR="001265AC" w:rsidRPr="00347057">
          <w:rPr>
            <w:rStyle w:val="Hyperlink"/>
            <w:lang w:val="de-DE"/>
          </w:rPr>
          <w:t>hier</w:t>
        </w:r>
      </w:hyperlink>
      <w:r w:rsidR="00AE7BEB" w:rsidRPr="00347057">
        <w:rPr>
          <w:lang w:val="de-DE"/>
        </w:rPr>
        <w:t xml:space="preserve"> verfügbar</w:t>
      </w:r>
      <w:r w:rsidR="001265AC" w:rsidRPr="00347057">
        <w:rPr>
          <w:lang w:val="de-DE"/>
        </w:rPr>
        <w:t xml:space="preserve">. </w:t>
      </w:r>
    </w:p>
    <w:p w14:paraId="7A5219EA" w14:textId="76D72D19" w:rsidR="00A35308" w:rsidRPr="00464AF5" w:rsidRDefault="001265AC" w:rsidP="008234B4">
      <w:pPr>
        <w:rPr>
          <w:lang w:val="de-DE"/>
        </w:rPr>
      </w:pPr>
      <w:hyperlink r:id="rId16" w:history="1">
        <w:r w:rsidRPr="00464AF5">
          <w:rPr>
            <w:rStyle w:val="Hyperlink"/>
            <w:lang w:val="de-DE"/>
          </w:rPr>
          <w:t>Hier</w:t>
        </w:r>
      </w:hyperlink>
      <w:r w:rsidRPr="00464AF5">
        <w:rPr>
          <w:lang w:val="de-DE"/>
        </w:rPr>
        <w:t xml:space="preserve"> geht es zu Spec Sheets für </w:t>
      </w:r>
      <w:r w:rsidR="00277CB3">
        <w:rPr>
          <w:lang w:val="de-DE"/>
        </w:rPr>
        <w:t>die</w:t>
      </w:r>
      <w:r w:rsidRPr="00464AF5">
        <w:rPr>
          <w:lang w:val="de-DE"/>
        </w:rPr>
        <w:t xml:space="preserve"> Komponenten des Spectera Ecosystems</w:t>
      </w:r>
      <w:r w:rsidR="00277CB3">
        <w:rPr>
          <w:lang w:val="de-DE"/>
        </w:rPr>
        <w:t>.</w:t>
      </w:r>
    </w:p>
    <w:p w14:paraId="11130B3C" w14:textId="77777777" w:rsidR="00D72DDC" w:rsidRPr="00464AF5" w:rsidRDefault="00D72DDC" w:rsidP="00D72DDC">
      <w:pPr>
        <w:rPr>
          <w:highlight w:val="yellow"/>
          <w:lang w:val="de-DE"/>
        </w:rPr>
      </w:pPr>
    </w:p>
    <w:p w14:paraId="22A2C614" w14:textId="77777777" w:rsidR="00D72DDC" w:rsidRPr="00D72DDC" w:rsidRDefault="00D72DDC" w:rsidP="00D72DDC">
      <w:pPr>
        <w:rPr>
          <w:lang w:val="de-DE"/>
        </w:rPr>
      </w:pPr>
      <w:r w:rsidRPr="00D72DDC">
        <w:rPr>
          <w:lang w:val="de-DE"/>
        </w:rPr>
        <w:t xml:space="preserve">Die Bilder zu dieser Pressemitteilung können </w:t>
      </w:r>
      <w:hyperlink r:id="rId17" w:history="1">
        <w:r w:rsidRPr="00D72DDC">
          <w:rPr>
            <w:rStyle w:val="Hyperlink"/>
            <w:lang w:val="de-DE"/>
          </w:rPr>
          <w:t>hier</w:t>
        </w:r>
      </w:hyperlink>
      <w:r w:rsidRPr="00D72DDC">
        <w:rPr>
          <w:lang w:val="de-DE"/>
        </w:rPr>
        <w:t xml:space="preserve"> heruntergeladen werden. </w:t>
      </w:r>
    </w:p>
    <w:p w14:paraId="2BFE82D3" w14:textId="77777777" w:rsidR="00C47944" w:rsidRPr="00D72DDC" w:rsidRDefault="00C47944" w:rsidP="008234B4">
      <w:pPr>
        <w:rPr>
          <w:lang w:val="de-DE"/>
        </w:rPr>
      </w:pPr>
    </w:p>
    <w:p w14:paraId="0DB9B1F4" w14:textId="587B671F" w:rsidR="00E5270E" w:rsidRPr="00C47216" w:rsidRDefault="00E5270E" w:rsidP="00DA4B96">
      <w:pPr>
        <w:rPr>
          <w:lang w:val="de-DE"/>
        </w:rPr>
      </w:pPr>
      <w:r w:rsidRPr="00C47216">
        <w:rPr>
          <w:lang w:val="de-DE"/>
        </w:rPr>
        <w:t>(End</w:t>
      </w:r>
      <w:r w:rsidR="001265AC" w:rsidRPr="00C47216">
        <w:rPr>
          <w:lang w:val="de-DE"/>
        </w:rPr>
        <w:t>e</w:t>
      </w:r>
      <w:r w:rsidRPr="00C47216">
        <w:rPr>
          <w:lang w:val="de-DE"/>
        </w:rPr>
        <w:t>)</w:t>
      </w:r>
    </w:p>
    <w:p w14:paraId="496B8C3E" w14:textId="77777777" w:rsidR="002C0244" w:rsidRPr="00AE7BEB" w:rsidRDefault="002C0244" w:rsidP="00DA4B96">
      <w:pPr>
        <w:rPr>
          <w:lang w:val="de-DE"/>
        </w:rPr>
      </w:pPr>
    </w:p>
    <w:p w14:paraId="387019AF" w14:textId="77777777" w:rsidR="00B90BA1" w:rsidRDefault="00B90BA1">
      <w:pPr>
        <w:spacing w:after="200" w:line="276" w:lineRule="auto"/>
        <w:rPr>
          <w:b/>
          <w:bCs/>
          <w:lang w:val="de-DE"/>
        </w:rPr>
      </w:pPr>
      <w:r>
        <w:rPr>
          <w:b/>
          <w:bCs/>
          <w:lang w:val="de-DE"/>
        </w:rPr>
        <w:br w:type="page"/>
      </w:r>
    </w:p>
    <w:p w14:paraId="6563F129" w14:textId="5C9E1A9E" w:rsidR="00AE7BEB" w:rsidRPr="001B7C54" w:rsidRDefault="00AE7BEB" w:rsidP="00AE7BEB">
      <w:pPr>
        <w:pStyle w:val="About"/>
        <w:rPr>
          <w:b/>
          <w:bCs/>
          <w:lang w:val="de-DE"/>
        </w:rPr>
      </w:pPr>
      <w:r w:rsidRPr="001B7C54">
        <w:rPr>
          <w:b/>
          <w:bCs/>
          <w:lang w:val="de-DE"/>
        </w:rPr>
        <w:lastRenderedPageBreak/>
        <w:t>Über die Marke Sennheiser</w:t>
      </w:r>
    </w:p>
    <w:p w14:paraId="46279194" w14:textId="77777777" w:rsidR="00AE7BEB" w:rsidRPr="001F553D" w:rsidRDefault="00AE7BEB" w:rsidP="00AE7BEB">
      <w:pPr>
        <w:pStyle w:val="About"/>
        <w:rPr>
          <w:lang w:val="de-DE"/>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8" w:history="1">
        <w:r w:rsidRPr="001F553D">
          <w:rPr>
            <w:rStyle w:val="Hyperlink"/>
            <w:lang w:val="de-DE"/>
          </w:rPr>
          <w:t>www.sennheiser.com</w:t>
        </w:r>
      </w:hyperlink>
      <w:r w:rsidRPr="001F553D">
        <w:rPr>
          <w:lang w:val="de-DE"/>
        </w:rPr>
        <w:t xml:space="preserve"> </w:t>
      </w:r>
      <w:hyperlink r:id="rId19" w:history="1">
        <w:r w:rsidRPr="001F553D">
          <w:rPr>
            <w:rStyle w:val="Hyperlink"/>
            <w:lang w:val="de-DE"/>
          </w:rPr>
          <w:t>www.sennheiser-hearing.com</w:t>
        </w:r>
      </w:hyperlink>
      <w:r w:rsidRPr="001F553D">
        <w:rPr>
          <w:lang w:val="de-DE"/>
        </w:rPr>
        <w:t xml:space="preserve"> </w:t>
      </w:r>
    </w:p>
    <w:p w14:paraId="7708B2E1" w14:textId="77777777" w:rsidR="00AE7BEB" w:rsidRPr="002419C7" w:rsidRDefault="00AE7BEB" w:rsidP="00AE7BEB">
      <w:pPr>
        <w:pStyle w:val="About"/>
        <w:rPr>
          <w:lang w:val="de-DE"/>
        </w:rPr>
      </w:pPr>
    </w:p>
    <w:p w14:paraId="23C352F5" w14:textId="77777777" w:rsidR="00AE7BEB" w:rsidRPr="002419C7" w:rsidRDefault="00AE7BEB" w:rsidP="00AE7BEB">
      <w:pPr>
        <w:pStyle w:val="Contact"/>
        <w:rPr>
          <w:b/>
          <w:lang w:val="de-DE"/>
        </w:rPr>
      </w:pPr>
      <w:r w:rsidRPr="002419C7">
        <w:rPr>
          <w:b/>
          <w:lang w:val="de-DE"/>
        </w:rPr>
        <w:t xml:space="preserve">Pressekontakt DACH </w:t>
      </w:r>
    </w:p>
    <w:p w14:paraId="1752462A" w14:textId="77777777" w:rsidR="00AE7BEB" w:rsidRPr="002419C7" w:rsidRDefault="00AE7BEB" w:rsidP="00AE7BEB">
      <w:pPr>
        <w:pStyle w:val="Contact"/>
        <w:rPr>
          <w:color w:val="0095D5"/>
          <w:lang w:val="de-DE"/>
        </w:rPr>
      </w:pPr>
      <w:r w:rsidRPr="002419C7">
        <w:rPr>
          <w:color w:val="0095D5"/>
          <w:lang w:val="de-DE"/>
        </w:rPr>
        <w:t>Jacqueline Gusmag</w:t>
      </w:r>
    </w:p>
    <w:p w14:paraId="4A5A85D6" w14:textId="77777777" w:rsidR="00AE7BEB" w:rsidRPr="002419C7" w:rsidRDefault="00AE7BEB" w:rsidP="00AE7BEB">
      <w:pPr>
        <w:pStyle w:val="Contact"/>
        <w:rPr>
          <w:lang w:val="de-DE"/>
        </w:rPr>
      </w:pPr>
      <w:r w:rsidRPr="002419C7">
        <w:rPr>
          <w:lang w:val="de-DE"/>
        </w:rPr>
        <w:t>jacqueline.gusmag@sennheiser.com</w:t>
      </w:r>
    </w:p>
    <w:p w14:paraId="0DCD2EA6" w14:textId="77777777" w:rsidR="00AE7BEB" w:rsidRPr="002419C7" w:rsidRDefault="00AE7BEB" w:rsidP="00AE7BEB">
      <w:pPr>
        <w:pStyle w:val="Contact"/>
        <w:rPr>
          <w:noProof/>
          <w:lang w:val="de-DE"/>
        </w:rPr>
      </w:pPr>
      <w:r w:rsidRPr="002419C7">
        <w:rPr>
          <w:lang w:val="de-DE"/>
        </w:rPr>
        <w:t xml:space="preserve">+49 </w:t>
      </w:r>
      <w:r w:rsidRPr="002419C7">
        <w:rPr>
          <w:noProof/>
          <w:lang w:val="de-DE"/>
        </w:rPr>
        <w:t>(5130) 600 – 1540</w:t>
      </w:r>
    </w:p>
    <w:p w14:paraId="70BC158C" w14:textId="77777777" w:rsidR="001808F4" w:rsidRPr="0020348E" w:rsidRDefault="001808F4" w:rsidP="00DA4B96">
      <w:pPr>
        <w:rPr>
          <w:lang w:val="de-DE"/>
        </w:rPr>
      </w:pPr>
    </w:p>
    <w:sectPr w:rsidR="001808F4" w:rsidRPr="0020348E"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8D415" w14:textId="77777777" w:rsidR="0026778A" w:rsidRDefault="0026778A" w:rsidP="00CA1EB9">
      <w:pPr>
        <w:spacing w:line="240" w:lineRule="auto"/>
      </w:pPr>
      <w:r>
        <w:separator/>
      </w:r>
    </w:p>
  </w:endnote>
  <w:endnote w:type="continuationSeparator" w:id="0">
    <w:p w14:paraId="25B95E94" w14:textId="77777777" w:rsidR="0026778A" w:rsidRDefault="0026778A" w:rsidP="00CA1EB9">
      <w:pPr>
        <w:spacing w:line="240" w:lineRule="auto"/>
      </w:pPr>
      <w:r>
        <w:continuationSeparator/>
      </w:r>
    </w:p>
  </w:endnote>
  <w:endnote w:type="continuationNotice" w:id="1">
    <w:p w14:paraId="4099D5DE" w14:textId="77777777" w:rsidR="0026778A" w:rsidRDefault="002677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embedRegular r:id="rId1" w:fontKey="{0022F285-2326-4E93-8F10-EEFCA26CE6FB}"/>
    <w:embedBold r:id="rId2" w:fontKey="{D6D0F771-AC25-46F9-BE52-BCF62BE26135}"/>
    <w:embedItalic r:id="rId3" w:fontKey="{7A12C781-6159-4516-BCC9-4EA8529E5852}"/>
    <w:embedBoldItalic r:id="rId4" w:fontKey="{9CB94E84-90B8-41DF-B58B-7F50A2C53CF8}"/>
  </w:font>
  <w:font w:name="Segoe UI">
    <w:panose1 w:val="020B0502040204020203"/>
    <w:charset w:val="00"/>
    <w:family w:val="swiss"/>
    <w:pitch w:val="variable"/>
    <w:sig w:usb0="E4002EFF" w:usb1="C000E47F" w:usb2="00000009" w:usb3="00000000" w:csb0="000001FF" w:csb1="00000000"/>
    <w:embedRegular r:id="rId5" w:fontKey="{7846F4BC-1C19-43FB-8FE3-0A2611763116}"/>
  </w:font>
  <w:font w:name="Calibri">
    <w:panose1 w:val="020F0502020204030204"/>
    <w:charset w:val="00"/>
    <w:family w:val="swiss"/>
    <w:pitch w:val="variable"/>
    <w:sig w:usb0="E4002EFF" w:usb1="C200247B" w:usb2="00000009" w:usb3="00000000" w:csb0="000001FF" w:csb1="00000000"/>
    <w:embedRegular r:id="rId6" w:fontKey="{688EE396-41BB-453F-A5C9-1599D4F7EA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C5E35" w14:textId="77777777" w:rsidR="0026778A" w:rsidRDefault="0026778A" w:rsidP="00CA1EB9">
      <w:pPr>
        <w:spacing w:line="240" w:lineRule="auto"/>
      </w:pPr>
      <w:r>
        <w:separator/>
      </w:r>
    </w:p>
  </w:footnote>
  <w:footnote w:type="continuationSeparator" w:id="0">
    <w:p w14:paraId="65DA8241" w14:textId="77777777" w:rsidR="0026778A" w:rsidRDefault="0026778A" w:rsidP="00CA1EB9">
      <w:pPr>
        <w:spacing w:line="240" w:lineRule="auto"/>
      </w:pPr>
      <w:r>
        <w:continuationSeparator/>
      </w:r>
    </w:p>
  </w:footnote>
  <w:footnote w:type="continuationNotice" w:id="1">
    <w:p w14:paraId="1558600A" w14:textId="77777777" w:rsidR="0026778A" w:rsidRDefault="002677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793E62C"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DA4ED4">
      <w:rPr>
        <w:color w:val="0095D5" w:themeColor="accent1"/>
      </w:rPr>
      <w:t>PRESSEMITTEILUNG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40A2FC4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DA4ED4">
      <w:rPr>
        <w:color w:val="0095D5" w:themeColor="accent1"/>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169AB"/>
    <w:rsid w:val="00020FAA"/>
    <w:rsid w:val="000214DC"/>
    <w:rsid w:val="00021722"/>
    <w:rsid w:val="00024153"/>
    <w:rsid w:val="00024D82"/>
    <w:rsid w:val="0002682A"/>
    <w:rsid w:val="00034027"/>
    <w:rsid w:val="00034159"/>
    <w:rsid w:val="00034424"/>
    <w:rsid w:val="00034DA6"/>
    <w:rsid w:val="00035A74"/>
    <w:rsid w:val="00036E15"/>
    <w:rsid w:val="00037CAA"/>
    <w:rsid w:val="00040AE6"/>
    <w:rsid w:val="0004396E"/>
    <w:rsid w:val="000451AC"/>
    <w:rsid w:val="00045A9E"/>
    <w:rsid w:val="00046898"/>
    <w:rsid w:val="00047D6A"/>
    <w:rsid w:val="000515F9"/>
    <w:rsid w:val="00051D3B"/>
    <w:rsid w:val="00052598"/>
    <w:rsid w:val="000534CD"/>
    <w:rsid w:val="00055B6D"/>
    <w:rsid w:val="00056103"/>
    <w:rsid w:val="000569C8"/>
    <w:rsid w:val="000600FB"/>
    <w:rsid w:val="000604D4"/>
    <w:rsid w:val="00060BEE"/>
    <w:rsid w:val="0006221A"/>
    <w:rsid w:val="00062A68"/>
    <w:rsid w:val="000650C7"/>
    <w:rsid w:val="00067931"/>
    <w:rsid w:val="00070960"/>
    <w:rsid w:val="00071D44"/>
    <w:rsid w:val="0007201C"/>
    <w:rsid w:val="00072573"/>
    <w:rsid w:val="00074EEE"/>
    <w:rsid w:val="000805B5"/>
    <w:rsid w:val="000822A9"/>
    <w:rsid w:val="00082526"/>
    <w:rsid w:val="00082626"/>
    <w:rsid w:val="000831C2"/>
    <w:rsid w:val="00083B47"/>
    <w:rsid w:val="00083F5B"/>
    <w:rsid w:val="000845EB"/>
    <w:rsid w:val="000849DC"/>
    <w:rsid w:val="000850F9"/>
    <w:rsid w:val="00086BC7"/>
    <w:rsid w:val="00090449"/>
    <w:rsid w:val="00090721"/>
    <w:rsid w:val="00091E20"/>
    <w:rsid w:val="0009240C"/>
    <w:rsid w:val="00093230"/>
    <w:rsid w:val="0009384F"/>
    <w:rsid w:val="000A054A"/>
    <w:rsid w:val="000A0C6C"/>
    <w:rsid w:val="000A1E08"/>
    <w:rsid w:val="000A207B"/>
    <w:rsid w:val="000A3ECE"/>
    <w:rsid w:val="000B05D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65AC"/>
    <w:rsid w:val="001274C0"/>
    <w:rsid w:val="0013050D"/>
    <w:rsid w:val="00133565"/>
    <w:rsid w:val="00133894"/>
    <w:rsid w:val="001345C1"/>
    <w:rsid w:val="0013610C"/>
    <w:rsid w:val="0014006E"/>
    <w:rsid w:val="0014010A"/>
    <w:rsid w:val="00140778"/>
    <w:rsid w:val="001469D9"/>
    <w:rsid w:val="00152916"/>
    <w:rsid w:val="00152FA9"/>
    <w:rsid w:val="001602EF"/>
    <w:rsid w:val="00160DD1"/>
    <w:rsid w:val="0016118A"/>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4327"/>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4821"/>
    <w:rsid w:val="001C63D8"/>
    <w:rsid w:val="001D3A27"/>
    <w:rsid w:val="001D3FC7"/>
    <w:rsid w:val="001D4136"/>
    <w:rsid w:val="001D4E25"/>
    <w:rsid w:val="001D583E"/>
    <w:rsid w:val="001E0C8F"/>
    <w:rsid w:val="001E188A"/>
    <w:rsid w:val="001E2C73"/>
    <w:rsid w:val="001E5F7D"/>
    <w:rsid w:val="001E753E"/>
    <w:rsid w:val="001F0F21"/>
    <w:rsid w:val="001F28E5"/>
    <w:rsid w:val="001F2EA0"/>
    <w:rsid w:val="001F3001"/>
    <w:rsid w:val="001F369F"/>
    <w:rsid w:val="001F695D"/>
    <w:rsid w:val="002008AB"/>
    <w:rsid w:val="00202691"/>
    <w:rsid w:val="0020348E"/>
    <w:rsid w:val="00203C58"/>
    <w:rsid w:val="00204666"/>
    <w:rsid w:val="002057CE"/>
    <w:rsid w:val="00205AD4"/>
    <w:rsid w:val="002075EF"/>
    <w:rsid w:val="00207D64"/>
    <w:rsid w:val="00213B6E"/>
    <w:rsid w:val="00214801"/>
    <w:rsid w:val="00215613"/>
    <w:rsid w:val="002206C4"/>
    <w:rsid w:val="00220D8B"/>
    <w:rsid w:val="002228A5"/>
    <w:rsid w:val="002242D7"/>
    <w:rsid w:val="00224556"/>
    <w:rsid w:val="00225A83"/>
    <w:rsid w:val="0023030F"/>
    <w:rsid w:val="0023078D"/>
    <w:rsid w:val="002332F1"/>
    <w:rsid w:val="002334D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1C9C"/>
    <w:rsid w:val="00262172"/>
    <w:rsid w:val="002640AF"/>
    <w:rsid w:val="002652AE"/>
    <w:rsid w:val="002654DE"/>
    <w:rsid w:val="00265E9F"/>
    <w:rsid w:val="00266428"/>
    <w:rsid w:val="00266F45"/>
    <w:rsid w:val="002670A9"/>
    <w:rsid w:val="0026778A"/>
    <w:rsid w:val="00275EC9"/>
    <w:rsid w:val="00277033"/>
    <w:rsid w:val="00277CB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2640"/>
    <w:rsid w:val="002A54F5"/>
    <w:rsid w:val="002A59C9"/>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48F"/>
    <w:rsid w:val="002E5827"/>
    <w:rsid w:val="002E6AC4"/>
    <w:rsid w:val="002E7FD1"/>
    <w:rsid w:val="002F1B20"/>
    <w:rsid w:val="002F35FE"/>
    <w:rsid w:val="002F3A07"/>
    <w:rsid w:val="002F46E7"/>
    <w:rsid w:val="002F6A5D"/>
    <w:rsid w:val="002F6C5E"/>
    <w:rsid w:val="002F7F49"/>
    <w:rsid w:val="0030235B"/>
    <w:rsid w:val="00305B63"/>
    <w:rsid w:val="00310330"/>
    <w:rsid w:val="0031154E"/>
    <w:rsid w:val="00311C6F"/>
    <w:rsid w:val="0031233D"/>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3DDC"/>
    <w:rsid w:val="00344EF9"/>
    <w:rsid w:val="00346D4C"/>
    <w:rsid w:val="00347057"/>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83A"/>
    <w:rsid w:val="00385A7E"/>
    <w:rsid w:val="00387600"/>
    <w:rsid w:val="00387744"/>
    <w:rsid w:val="00392136"/>
    <w:rsid w:val="0039693C"/>
    <w:rsid w:val="003A26C2"/>
    <w:rsid w:val="003A4922"/>
    <w:rsid w:val="003A649F"/>
    <w:rsid w:val="003B6F65"/>
    <w:rsid w:val="003C4BE3"/>
    <w:rsid w:val="003C4D89"/>
    <w:rsid w:val="003C59A5"/>
    <w:rsid w:val="003C5BCC"/>
    <w:rsid w:val="003C679D"/>
    <w:rsid w:val="003D06A1"/>
    <w:rsid w:val="003D0EF3"/>
    <w:rsid w:val="003D20E7"/>
    <w:rsid w:val="003D2DCD"/>
    <w:rsid w:val="003D4A94"/>
    <w:rsid w:val="003D4D81"/>
    <w:rsid w:val="003E0005"/>
    <w:rsid w:val="003E38A9"/>
    <w:rsid w:val="003E39E1"/>
    <w:rsid w:val="003E4B10"/>
    <w:rsid w:val="003E4BEF"/>
    <w:rsid w:val="003E6C95"/>
    <w:rsid w:val="003F0BE6"/>
    <w:rsid w:val="003F4719"/>
    <w:rsid w:val="003F6B63"/>
    <w:rsid w:val="0040012C"/>
    <w:rsid w:val="00400B3D"/>
    <w:rsid w:val="00403B61"/>
    <w:rsid w:val="00404BF7"/>
    <w:rsid w:val="00405DA8"/>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4BDB"/>
    <w:rsid w:val="00455202"/>
    <w:rsid w:val="004555C1"/>
    <w:rsid w:val="00456CAC"/>
    <w:rsid w:val="00457488"/>
    <w:rsid w:val="004604F5"/>
    <w:rsid w:val="0046132D"/>
    <w:rsid w:val="00462274"/>
    <w:rsid w:val="00462AE9"/>
    <w:rsid w:val="00464AF5"/>
    <w:rsid w:val="0046776D"/>
    <w:rsid w:val="00470159"/>
    <w:rsid w:val="004708FB"/>
    <w:rsid w:val="00470E10"/>
    <w:rsid w:val="00473F2D"/>
    <w:rsid w:val="00474E4B"/>
    <w:rsid w:val="00476364"/>
    <w:rsid w:val="004850F3"/>
    <w:rsid w:val="00490C42"/>
    <w:rsid w:val="004948E1"/>
    <w:rsid w:val="004A40F5"/>
    <w:rsid w:val="004A6D46"/>
    <w:rsid w:val="004A7375"/>
    <w:rsid w:val="004B5C66"/>
    <w:rsid w:val="004B6778"/>
    <w:rsid w:val="004B7829"/>
    <w:rsid w:val="004B7AD3"/>
    <w:rsid w:val="004C3017"/>
    <w:rsid w:val="004C3E29"/>
    <w:rsid w:val="004C3FF7"/>
    <w:rsid w:val="004C46DE"/>
    <w:rsid w:val="004C5EB2"/>
    <w:rsid w:val="004D1199"/>
    <w:rsid w:val="004D3765"/>
    <w:rsid w:val="004D6027"/>
    <w:rsid w:val="004E0A54"/>
    <w:rsid w:val="004E19A6"/>
    <w:rsid w:val="004E2405"/>
    <w:rsid w:val="004E242E"/>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6C9"/>
    <w:rsid w:val="00545A12"/>
    <w:rsid w:val="00547A40"/>
    <w:rsid w:val="005522DB"/>
    <w:rsid w:val="005549D7"/>
    <w:rsid w:val="005605E0"/>
    <w:rsid w:val="00560E1F"/>
    <w:rsid w:val="00560FAB"/>
    <w:rsid w:val="00561A8C"/>
    <w:rsid w:val="00561BF5"/>
    <w:rsid w:val="00561E09"/>
    <w:rsid w:val="00565265"/>
    <w:rsid w:val="00567397"/>
    <w:rsid w:val="00571410"/>
    <w:rsid w:val="00571C9C"/>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41B9"/>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2913"/>
    <w:rsid w:val="005D54A7"/>
    <w:rsid w:val="005D571F"/>
    <w:rsid w:val="005D67CB"/>
    <w:rsid w:val="005E04EC"/>
    <w:rsid w:val="005E34A2"/>
    <w:rsid w:val="005E4083"/>
    <w:rsid w:val="005E6EB3"/>
    <w:rsid w:val="005E720C"/>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3F7D"/>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769"/>
    <w:rsid w:val="006909C7"/>
    <w:rsid w:val="00690B64"/>
    <w:rsid w:val="00690DAD"/>
    <w:rsid w:val="006923CF"/>
    <w:rsid w:val="00692D50"/>
    <w:rsid w:val="0069346D"/>
    <w:rsid w:val="0069441D"/>
    <w:rsid w:val="00695273"/>
    <w:rsid w:val="00695CAA"/>
    <w:rsid w:val="006967BE"/>
    <w:rsid w:val="00697D4B"/>
    <w:rsid w:val="006A2CC5"/>
    <w:rsid w:val="006A2CC6"/>
    <w:rsid w:val="006A4F18"/>
    <w:rsid w:val="006A5098"/>
    <w:rsid w:val="006A6E61"/>
    <w:rsid w:val="006B00C6"/>
    <w:rsid w:val="006B0B01"/>
    <w:rsid w:val="006B12AB"/>
    <w:rsid w:val="006B1A5F"/>
    <w:rsid w:val="006B1B50"/>
    <w:rsid w:val="006B4C5D"/>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5634"/>
    <w:rsid w:val="00700809"/>
    <w:rsid w:val="00700E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4B95"/>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4AF8"/>
    <w:rsid w:val="007777ED"/>
    <w:rsid w:val="0078066D"/>
    <w:rsid w:val="00780D89"/>
    <w:rsid w:val="00780E34"/>
    <w:rsid w:val="00782317"/>
    <w:rsid w:val="007834E1"/>
    <w:rsid w:val="00785695"/>
    <w:rsid w:val="00786EA4"/>
    <w:rsid w:val="00790755"/>
    <w:rsid w:val="00792026"/>
    <w:rsid w:val="0079263F"/>
    <w:rsid w:val="00795089"/>
    <w:rsid w:val="00796EF7"/>
    <w:rsid w:val="007A0C84"/>
    <w:rsid w:val="007A2D75"/>
    <w:rsid w:val="007A4DD7"/>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371"/>
    <w:rsid w:val="007F2B18"/>
    <w:rsid w:val="007F53DD"/>
    <w:rsid w:val="00800844"/>
    <w:rsid w:val="00800E20"/>
    <w:rsid w:val="00801E17"/>
    <w:rsid w:val="00803189"/>
    <w:rsid w:val="00803D57"/>
    <w:rsid w:val="008042D1"/>
    <w:rsid w:val="00804E10"/>
    <w:rsid w:val="00806C0C"/>
    <w:rsid w:val="00806F9D"/>
    <w:rsid w:val="008079A2"/>
    <w:rsid w:val="008108D1"/>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3625"/>
    <w:rsid w:val="00833813"/>
    <w:rsid w:val="00835C42"/>
    <w:rsid w:val="00835C5B"/>
    <w:rsid w:val="008378F3"/>
    <w:rsid w:val="00841B84"/>
    <w:rsid w:val="00842874"/>
    <w:rsid w:val="00842A37"/>
    <w:rsid w:val="00842A7D"/>
    <w:rsid w:val="00845543"/>
    <w:rsid w:val="008477F0"/>
    <w:rsid w:val="008514C4"/>
    <w:rsid w:val="0085476F"/>
    <w:rsid w:val="0085561B"/>
    <w:rsid w:val="00856149"/>
    <w:rsid w:val="00856D7A"/>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0B7D"/>
    <w:rsid w:val="008D285F"/>
    <w:rsid w:val="008D2AE5"/>
    <w:rsid w:val="008D372F"/>
    <w:rsid w:val="008D5B56"/>
    <w:rsid w:val="008D6CAB"/>
    <w:rsid w:val="008E0A07"/>
    <w:rsid w:val="008E0E67"/>
    <w:rsid w:val="008E150F"/>
    <w:rsid w:val="008E1E57"/>
    <w:rsid w:val="008E21AB"/>
    <w:rsid w:val="008E477E"/>
    <w:rsid w:val="008E4C72"/>
    <w:rsid w:val="008E571F"/>
    <w:rsid w:val="008E5D5C"/>
    <w:rsid w:val="008E7699"/>
    <w:rsid w:val="008F0C1A"/>
    <w:rsid w:val="008F24B2"/>
    <w:rsid w:val="008F2BEE"/>
    <w:rsid w:val="008F3CED"/>
    <w:rsid w:val="008F45DD"/>
    <w:rsid w:val="008F559F"/>
    <w:rsid w:val="009002D6"/>
    <w:rsid w:val="0090042A"/>
    <w:rsid w:val="00901209"/>
    <w:rsid w:val="009017E5"/>
    <w:rsid w:val="00902F4D"/>
    <w:rsid w:val="00902FA2"/>
    <w:rsid w:val="009031C7"/>
    <w:rsid w:val="00903DD8"/>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5A99"/>
    <w:rsid w:val="00937175"/>
    <w:rsid w:val="00940961"/>
    <w:rsid w:val="009416A1"/>
    <w:rsid w:val="00944D29"/>
    <w:rsid w:val="00945152"/>
    <w:rsid w:val="00945E93"/>
    <w:rsid w:val="009467C0"/>
    <w:rsid w:val="00946B67"/>
    <w:rsid w:val="00946C1F"/>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0A1E"/>
    <w:rsid w:val="00984DD8"/>
    <w:rsid w:val="009876C6"/>
    <w:rsid w:val="00991BEB"/>
    <w:rsid w:val="00991E15"/>
    <w:rsid w:val="00992975"/>
    <w:rsid w:val="00992A12"/>
    <w:rsid w:val="00992BE0"/>
    <w:rsid w:val="00992C44"/>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559"/>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1DFA"/>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310"/>
    <w:rsid w:val="00A414F7"/>
    <w:rsid w:val="00A4309A"/>
    <w:rsid w:val="00A43E3B"/>
    <w:rsid w:val="00A45406"/>
    <w:rsid w:val="00A47CF7"/>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D3F"/>
    <w:rsid w:val="00AA1DB9"/>
    <w:rsid w:val="00AA245E"/>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EB"/>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46AC"/>
    <w:rsid w:val="00B3544D"/>
    <w:rsid w:val="00B37CC8"/>
    <w:rsid w:val="00B4318C"/>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BA1"/>
    <w:rsid w:val="00B90D10"/>
    <w:rsid w:val="00B917F6"/>
    <w:rsid w:val="00B92B29"/>
    <w:rsid w:val="00B935FB"/>
    <w:rsid w:val="00B94486"/>
    <w:rsid w:val="00B956FB"/>
    <w:rsid w:val="00B96A5F"/>
    <w:rsid w:val="00B96AD3"/>
    <w:rsid w:val="00B97D0D"/>
    <w:rsid w:val="00B97F45"/>
    <w:rsid w:val="00BA15F0"/>
    <w:rsid w:val="00BA2C99"/>
    <w:rsid w:val="00BA2E83"/>
    <w:rsid w:val="00BA36D4"/>
    <w:rsid w:val="00BA540B"/>
    <w:rsid w:val="00BA644A"/>
    <w:rsid w:val="00BA68D9"/>
    <w:rsid w:val="00BA6A0B"/>
    <w:rsid w:val="00BA6E5B"/>
    <w:rsid w:val="00BA720D"/>
    <w:rsid w:val="00BB077C"/>
    <w:rsid w:val="00BB1462"/>
    <w:rsid w:val="00BB16BE"/>
    <w:rsid w:val="00BB1A42"/>
    <w:rsid w:val="00BB2C99"/>
    <w:rsid w:val="00BB38E0"/>
    <w:rsid w:val="00BB4CCD"/>
    <w:rsid w:val="00BB600C"/>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6AE7"/>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1E3E"/>
    <w:rsid w:val="00C33C7C"/>
    <w:rsid w:val="00C3597D"/>
    <w:rsid w:val="00C363B8"/>
    <w:rsid w:val="00C40047"/>
    <w:rsid w:val="00C413D7"/>
    <w:rsid w:val="00C41533"/>
    <w:rsid w:val="00C427B2"/>
    <w:rsid w:val="00C42C03"/>
    <w:rsid w:val="00C44BBA"/>
    <w:rsid w:val="00C44D9D"/>
    <w:rsid w:val="00C45DFC"/>
    <w:rsid w:val="00C46987"/>
    <w:rsid w:val="00C47216"/>
    <w:rsid w:val="00C472D4"/>
    <w:rsid w:val="00C47944"/>
    <w:rsid w:val="00C5286F"/>
    <w:rsid w:val="00C54A26"/>
    <w:rsid w:val="00C615B3"/>
    <w:rsid w:val="00C64EFC"/>
    <w:rsid w:val="00C65C73"/>
    <w:rsid w:val="00C67A7B"/>
    <w:rsid w:val="00C71B54"/>
    <w:rsid w:val="00C75488"/>
    <w:rsid w:val="00C77091"/>
    <w:rsid w:val="00C77D48"/>
    <w:rsid w:val="00C8099E"/>
    <w:rsid w:val="00C82319"/>
    <w:rsid w:val="00C837B7"/>
    <w:rsid w:val="00C85083"/>
    <w:rsid w:val="00C8755B"/>
    <w:rsid w:val="00C875E2"/>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0914"/>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5D7"/>
    <w:rsid w:val="00D37A55"/>
    <w:rsid w:val="00D40D85"/>
    <w:rsid w:val="00D424F5"/>
    <w:rsid w:val="00D440DC"/>
    <w:rsid w:val="00D446D4"/>
    <w:rsid w:val="00D44A1A"/>
    <w:rsid w:val="00D465F2"/>
    <w:rsid w:val="00D4710A"/>
    <w:rsid w:val="00D5457A"/>
    <w:rsid w:val="00D57D59"/>
    <w:rsid w:val="00D61667"/>
    <w:rsid w:val="00D6200B"/>
    <w:rsid w:val="00D62C56"/>
    <w:rsid w:val="00D62E03"/>
    <w:rsid w:val="00D6352E"/>
    <w:rsid w:val="00D644ED"/>
    <w:rsid w:val="00D64CB7"/>
    <w:rsid w:val="00D66D44"/>
    <w:rsid w:val="00D671CE"/>
    <w:rsid w:val="00D710DA"/>
    <w:rsid w:val="00D71D0B"/>
    <w:rsid w:val="00D71F10"/>
    <w:rsid w:val="00D72D96"/>
    <w:rsid w:val="00D72DDC"/>
    <w:rsid w:val="00D741F7"/>
    <w:rsid w:val="00D74329"/>
    <w:rsid w:val="00D768EA"/>
    <w:rsid w:val="00D76F09"/>
    <w:rsid w:val="00D80A6A"/>
    <w:rsid w:val="00D80B51"/>
    <w:rsid w:val="00D82C60"/>
    <w:rsid w:val="00D843A0"/>
    <w:rsid w:val="00D85E0E"/>
    <w:rsid w:val="00D866B6"/>
    <w:rsid w:val="00D92C98"/>
    <w:rsid w:val="00D9362E"/>
    <w:rsid w:val="00D95391"/>
    <w:rsid w:val="00D97B9A"/>
    <w:rsid w:val="00DA1ED5"/>
    <w:rsid w:val="00DA233F"/>
    <w:rsid w:val="00DA2BA5"/>
    <w:rsid w:val="00DA4918"/>
    <w:rsid w:val="00DA4B96"/>
    <w:rsid w:val="00DA4ED4"/>
    <w:rsid w:val="00DA5CB2"/>
    <w:rsid w:val="00DA6C29"/>
    <w:rsid w:val="00DA7718"/>
    <w:rsid w:val="00DA7CA1"/>
    <w:rsid w:val="00DB21A6"/>
    <w:rsid w:val="00DC056B"/>
    <w:rsid w:val="00DC05D8"/>
    <w:rsid w:val="00DC17E0"/>
    <w:rsid w:val="00DC5DD6"/>
    <w:rsid w:val="00DC69CF"/>
    <w:rsid w:val="00DC6E90"/>
    <w:rsid w:val="00DD2D4B"/>
    <w:rsid w:val="00DD66C9"/>
    <w:rsid w:val="00DD67BB"/>
    <w:rsid w:val="00DD7AC1"/>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0473"/>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870B7"/>
    <w:rsid w:val="00E91362"/>
    <w:rsid w:val="00E944BE"/>
    <w:rsid w:val="00E95B59"/>
    <w:rsid w:val="00E9621B"/>
    <w:rsid w:val="00EA072B"/>
    <w:rsid w:val="00EA1F22"/>
    <w:rsid w:val="00EA212C"/>
    <w:rsid w:val="00EA33F7"/>
    <w:rsid w:val="00EA38A6"/>
    <w:rsid w:val="00EA42E5"/>
    <w:rsid w:val="00EA56B6"/>
    <w:rsid w:val="00EA5D4E"/>
    <w:rsid w:val="00EB486D"/>
    <w:rsid w:val="00EB49F1"/>
    <w:rsid w:val="00EB6084"/>
    <w:rsid w:val="00EB67AD"/>
    <w:rsid w:val="00EC32EA"/>
    <w:rsid w:val="00EC36E2"/>
    <w:rsid w:val="00EC4738"/>
    <w:rsid w:val="00EC576E"/>
    <w:rsid w:val="00EC5A3D"/>
    <w:rsid w:val="00EC7605"/>
    <w:rsid w:val="00EC79AA"/>
    <w:rsid w:val="00ED0012"/>
    <w:rsid w:val="00ED003F"/>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46C0"/>
    <w:rsid w:val="00EF6D22"/>
    <w:rsid w:val="00EF7E86"/>
    <w:rsid w:val="00F00682"/>
    <w:rsid w:val="00F01852"/>
    <w:rsid w:val="00F02C70"/>
    <w:rsid w:val="00F03680"/>
    <w:rsid w:val="00F03CFA"/>
    <w:rsid w:val="00F04130"/>
    <w:rsid w:val="00F07328"/>
    <w:rsid w:val="00F1162E"/>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5192"/>
    <w:rsid w:val="00F563C4"/>
    <w:rsid w:val="00F6053F"/>
    <w:rsid w:val="00F60675"/>
    <w:rsid w:val="00F60AE2"/>
    <w:rsid w:val="00F615F5"/>
    <w:rsid w:val="00F708DF"/>
    <w:rsid w:val="00F7333B"/>
    <w:rsid w:val="00F73AC8"/>
    <w:rsid w:val="00F73E30"/>
    <w:rsid w:val="00F75316"/>
    <w:rsid w:val="00F81E3E"/>
    <w:rsid w:val="00F82400"/>
    <w:rsid w:val="00F82F05"/>
    <w:rsid w:val="00F83D75"/>
    <w:rsid w:val="00F83E50"/>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250A"/>
    <w:rsid w:val="00FA36D6"/>
    <w:rsid w:val="00FA5223"/>
    <w:rsid w:val="00FA67F4"/>
    <w:rsid w:val="00FA6EF2"/>
    <w:rsid w:val="00FB035B"/>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549"/>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4202075">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0763835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5344094">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3371129">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UwxWvWPoVnnimJxCv1xW" TargetMode="External"/><Relationship Id="rId2" Type="http://schemas.openxmlformats.org/officeDocument/2006/relationships/customXml" Target="../customXml/item2.xml"/><Relationship Id="rId16" Type="http://schemas.openxmlformats.org/officeDocument/2006/relationships/hyperlink" Target="https://sennheiser-brandzone.com/share/jzeBooACcRDynAgH8Yf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de-de/learn/wmaspages/wma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de-de/product-families/spectera"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A386B-7AA1-4488-8285-74C58780F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90D6F5-9685-4096-980B-687E68E37E52}">
  <ds:schemaRefs>
    <ds:schemaRef ds:uri="http://schemas.microsoft.com/sharepoint/v3/contenttype/forms"/>
  </ds:schemaRefs>
</ds:datastoreItem>
</file>

<file path=customXml/itemProps3.xml><?xml version="1.0" encoding="utf-8"?>
<ds:datastoreItem xmlns:ds="http://schemas.openxmlformats.org/officeDocument/2006/customXml" ds:itemID="{44655170-B581-4F30-B901-3CFEA5E66B3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6538</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107</cp:revision>
  <cp:lastPrinted>2024-12-06T10:30:00Z</cp:lastPrinted>
  <dcterms:created xsi:type="dcterms:W3CDTF">2025-01-09T13:38:00Z</dcterms:created>
  <dcterms:modified xsi:type="dcterms:W3CDTF">2025-01-14T08:46:00Z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